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6B40C" w14:textId="77777777" w:rsidR="00240257" w:rsidRDefault="00240257" w:rsidP="00240257">
      <w:pPr>
        <w:pStyle w:val="Default"/>
      </w:pPr>
    </w:p>
    <w:p w14:paraId="6C35F8E3" w14:textId="3885FB39" w:rsidR="00240257" w:rsidRDefault="00240257" w:rsidP="00240257">
      <w:pPr>
        <w:pStyle w:val="afff3"/>
      </w:pPr>
      <w:r>
        <w:t xml:space="preserve"> ООО НТК «Темас» </w:t>
      </w:r>
    </w:p>
    <w:p w14:paraId="07039114" w14:textId="2EE157CD" w:rsidR="00240257" w:rsidRDefault="00240257" w:rsidP="00240257">
      <w:pPr>
        <w:pStyle w:val="afff3"/>
      </w:pPr>
    </w:p>
    <w:p w14:paraId="15F21B68" w14:textId="041226A6" w:rsidR="00240257" w:rsidRDefault="00240257" w:rsidP="00240257">
      <w:pPr>
        <w:pStyle w:val="afff3"/>
      </w:pPr>
    </w:p>
    <w:p w14:paraId="476154D1" w14:textId="7BFFBDB3" w:rsidR="00240257" w:rsidRDefault="00240257" w:rsidP="00240257">
      <w:pPr>
        <w:pStyle w:val="afff3"/>
      </w:pPr>
    </w:p>
    <w:p w14:paraId="1D1D6BD3" w14:textId="0CBE316E" w:rsidR="00240257" w:rsidRDefault="00240257" w:rsidP="00240257">
      <w:pPr>
        <w:pStyle w:val="afff3"/>
      </w:pPr>
    </w:p>
    <w:p w14:paraId="777B1024" w14:textId="47272459" w:rsidR="00240257" w:rsidRDefault="00240257" w:rsidP="00240257">
      <w:pPr>
        <w:pStyle w:val="afff3"/>
      </w:pPr>
    </w:p>
    <w:p w14:paraId="43AA3A21" w14:textId="77777777" w:rsidR="00240257" w:rsidRDefault="00240257" w:rsidP="00240257">
      <w:pPr>
        <w:pStyle w:val="afff3"/>
      </w:pPr>
    </w:p>
    <w:p w14:paraId="6D9A1612" w14:textId="7484EEFC" w:rsidR="00240257" w:rsidRDefault="00240257" w:rsidP="00240257">
      <w:pPr>
        <w:pStyle w:val="afff3"/>
      </w:pPr>
      <w:r w:rsidRPr="00240257">
        <w:t xml:space="preserve">КОМПЛЕКС АППАРАТУРЫ «ТП-ЦЕНТР» </w:t>
      </w:r>
    </w:p>
    <w:p w14:paraId="2AD12213" w14:textId="77777777" w:rsidR="00240257" w:rsidRPr="00240257" w:rsidRDefault="00240257" w:rsidP="00240257">
      <w:pPr>
        <w:pStyle w:val="afff3"/>
      </w:pPr>
    </w:p>
    <w:p w14:paraId="4B4DA940" w14:textId="34B6BE18" w:rsidR="00240257" w:rsidRPr="00240257" w:rsidRDefault="00240257" w:rsidP="00240257">
      <w:pPr>
        <w:pStyle w:val="afff3"/>
        <w:rPr>
          <w:b/>
        </w:rPr>
      </w:pPr>
      <w:r w:rsidRPr="00240257">
        <w:rPr>
          <w:b/>
        </w:rPr>
        <w:t xml:space="preserve">ПО «ТПЦ» </w:t>
      </w:r>
    </w:p>
    <w:p w14:paraId="2315CF0C" w14:textId="77777777" w:rsidR="00240257" w:rsidRPr="00240257" w:rsidRDefault="00240257" w:rsidP="00240257">
      <w:pPr>
        <w:pStyle w:val="afff3"/>
        <w:rPr>
          <w:b/>
        </w:rPr>
      </w:pPr>
    </w:p>
    <w:p w14:paraId="7D62C7B3" w14:textId="5CE502A8" w:rsidR="00240257" w:rsidRPr="00240257" w:rsidRDefault="000072C6" w:rsidP="00240257">
      <w:pPr>
        <w:pStyle w:val="afff3"/>
        <w:rPr>
          <w:b/>
        </w:rPr>
      </w:pPr>
      <w:r>
        <w:rPr>
          <w:b/>
        </w:rPr>
        <w:t>ФУНКЦИОНАЛЬНЫЕ ХАРАКТЕРИСТИКИ</w:t>
      </w:r>
      <w:r w:rsidR="00240257" w:rsidRPr="00240257">
        <w:rPr>
          <w:b/>
        </w:rPr>
        <w:t xml:space="preserve"> </w:t>
      </w:r>
    </w:p>
    <w:p w14:paraId="707E1AFB" w14:textId="77777777" w:rsidR="00240257" w:rsidRPr="00240257" w:rsidRDefault="00240257" w:rsidP="00240257">
      <w:pPr>
        <w:pStyle w:val="afff3"/>
      </w:pPr>
    </w:p>
    <w:p w14:paraId="51941ADB" w14:textId="5C704012" w:rsidR="00240257" w:rsidRDefault="00240257" w:rsidP="00240257">
      <w:pPr>
        <w:pStyle w:val="afff3"/>
      </w:pPr>
      <w:r w:rsidRPr="00240257">
        <w:t>СРФТ.10</w:t>
      </w:r>
      <w:r w:rsidR="005F1BEF">
        <w:t>1</w:t>
      </w:r>
      <w:r w:rsidRPr="00240257">
        <w:t>.00</w:t>
      </w:r>
      <w:r w:rsidR="000072C6">
        <w:t>2</w:t>
      </w:r>
      <w:r w:rsidRPr="00240257">
        <w:t xml:space="preserve"> </w:t>
      </w:r>
      <w:r w:rsidR="000072C6">
        <w:t>ФХ</w:t>
      </w:r>
      <w:r w:rsidRPr="00240257">
        <w:t xml:space="preserve"> </w:t>
      </w:r>
    </w:p>
    <w:p w14:paraId="50BF2932" w14:textId="509C44B8" w:rsidR="00240257" w:rsidRDefault="00240257" w:rsidP="00240257">
      <w:pPr>
        <w:pStyle w:val="afff3"/>
      </w:pPr>
    </w:p>
    <w:p w14:paraId="160533B8" w14:textId="609DCA65" w:rsidR="00240257" w:rsidRDefault="00240257" w:rsidP="00240257">
      <w:pPr>
        <w:pStyle w:val="afff3"/>
      </w:pPr>
    </w:p>
    <w:p w14:paraId="206A7982" w14:textId="2FC42A86" w:rsidR="00240257" w:rsidRDefault="00240257" w:rsidP="00240257">
      <w:pPr>
        <w:pStyle w:val="afff3"/>
      </w:pPr>
    </w:p>
    <w:p w14:paraId="13A0164C" w14:textId="7F841D40" w:rsidR="00240257" w:rsidRDefault="00240257" w:rsidP="00240257">
      <w:pPr>
        <w:pStyle w:val="afff3"/>
      </w:pPr>
    </w:p>
    <w:p w14:paraId="0A631092" w14:textId="157F6F4F" w:rsidR="00240257" w:rsidRDefault="00240257" w:rsidP="00240257">
      <w:pPr>
        <w:pStyle w:val="afff3"/>
      </w:pPr>
    </w:p>
    <w:p w14:paraId="54DDDB00" w14:textId="5E277CC5" w:rsidR="00240257" w:rsidRDefault="00240257" w:rsidP="00240257">
      <w:pPr>
        <w:pStyle w:val="afff3"/>
      </w:pPr>
    </w:p>
    <w:p w14:paraId="2BEA6F61" w14:textId="5BBF9F99" w:rsidR="00240257" w:rsidRDefault="00240257" w:rsidP="00240257">
      <w:pPr>
        <w:pStyle w:val="afff3"/>
      </w:pPr>
    </w:p>
    <w:p w14:paraId="615A95BC" w14:textId="6B2F2F60" w:rsidR="00240257" w:rsidRDefault="00240257" w:rsidP="00240257">
      <w:pPr>
        <w:pStyle w:val="afff3"/>
      </w:pPr>
    </w:p>
    <w:p w14:paraId="0C396D2A" w14:textId="121D9E55" w:rsidR="00240257" w:rsidRDefault="00240257" w:rsidP="00240257">
      <w:pPr>
        <w:pStyle w:val="afff3"/>
      </w:pPr>
    </w:p>
    <w:p w14:paraId="154FCD97" w14:textId="318EE1DD" w:rsidR="00240257" w:rsidRDefault="00240257" w:rsidP="00240257">
      <w:pPr>
        <w:pStyle w:val="afff3"/>
      </w:pPr>
    </w:p>
    <w:p w14:paraId="517BA41D" w14:textId="0F53DBA8" w:rsidR="00240257" w:rsidRDefault="00240257" w:rsidP="00240257">
      <w:pPr>
        <w:pStyle w:val="afff3"/>
      </w:pPr>
    </w:p>
    <w:p w14:paraId="1F1E7DD2" w14:textId="6FCDA732" w:rsidR="00240257" w:rsidRDefault="00240257" w:rsidP="00240257">
      <w:pPr>
        <w:pStyle w:val="afff3"/>
      </w:pPr>
    </w:p>
    <w:p w14:paraId="3F941510" w14:textId="2EF8CFDE" w:rsidR="00240257" w:rsidRDefault="00240257" w:rsidP="00240257">
      <w:pPr>
        <w:pStyle w:val="afff3"/>
      </w:pPr>
    </w:p>
    <w:p w14:paraId="1A4B5550" w14:textId="5714937C" w:rsidR="00240257" w:rsidRDefault="00240257" w:rsidP="00240257">
      <w:pPr>
        <w:pStyle w:val="afff3"/>
      </w:pPr>
    </w:p>
    <w:p w14:paraId="4B6AE971" w14:textId="5F8A7562" w:rsidR="00240257" w:rsidRDefault="00240257" w:rsidP="00240257">
      <w:pPr>
        <w:pStyle w:val="afff3"/>
      </w:pPr>
    </w:p>
    <w:p w14:paraId="5DC60891" w14:textId="114385F5" w:rsidR="00240257" w:rsidRDefault="00240257" w:rsidP="00240257">
      <w:pPr>
        <w:pStyle w:val="afff3"/>
      </w:pPr>
    </w:p>
    <w:p w14:paraId="6676D554" w14:textId="77E2E2BC" w:rsidR="00240257" w:rsidRDefault="00240257" w:rsidP="00240257">
      <w:pPr>
        <w:pStyle w:val="afff3"/>
      </w:pPr>
    </w:p>
    <w:p w14:paraId="562143BA" w14:textId="5530131B" w:rsidR="00240257" w:rsidRDefault="00240257" w:rsidP="00240257">
      <w:pPr>
        <w:pStyle w:val="afff3"/>
      </w:pPr>
    </w:p>
    <w:p w14:paraId="3059D929" w14:textId="01ECD862" w:rsidR="00240257" w:rsidRDefault="00240257" w:rsidP="00240257">
      <w:pPr>
        <w:pStyle w:val="afff3"/>
      </w:pPr>
    </w:p>
    <w:p w14:paraId="7635DCF3" w14:textId="0B6A3CB6" w:rsidR="00240257" w:rsidRDefault="00240257" w:rsidP="00240257">
      <w:pPr>
        <w:pStyle w:val="afff3"/>
      </w:pPr>
    </w:p>
    <w:p w14:paraId="05A7C1DA" w14:textId="77777777" w:rsidR="00240257" w:rsidRPr="00240257" w:rsidRDefault="00240257" w:rsidP="00240257">
      <w:pPr>
        <w:pStyle w:val="afff3"/>
      </w:pPr>
    </w:p>
    <w:p w14:paraId="7E173AAE" w14:textId="24382026" w:rsidR="00240257" w:rsidRDefault="00240257" w:rsidP="00240257">
      <w:pPr>
        <w:pStyle w:val="afff3"/>
      </w:pPr>
      <w:r>
        <w:t xml:space="preserve">16.06.2026 </w:t>
      </w:r>
    </w:p>
    <w:p w14:paraId="1B9D7EAB" w14:textId="77777777" w:rsidR="00240257" w:rsidRDefault="00240257" w:rsidP="00240257">
      <w:pPr>
        <w:pStyle w:val="afc"/>
      </w:pPr>
      <w:r>
        <w:lastRenderedPageBreak/>
        <w:t xml:space="preserve">ОГЛАВЛЕНИЕ </w:t>
      </w:r>
    </w:p>
    <w:p w14:paraId="7443F9AF" w14:textId="345FD1CA" w:rsidR="00240257" w:rsidRDefault="00240257" w:rsidP="0024025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14:paraId="2561D60D" w14:textId="2DA44D2E" w:rsidR="000372DB" w:rsidRDefault="00240257">
      <w:pPr>
        <w:pStyle w:val="18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\h \z \t "Заголовок 1,1,Заголовок 2,2,Заголовок 1 приложения,1,Заголовок 1 с новой страницы,1,Заголовок не нумер но в оглав,1,Заголовок1 на новой странице,1" </w:instrText>
      </w:r>
      <w:r>
        <w:fldChar w:fldCharType="separate"/>
      </w:r>
      <w:hyperlink w:anchor="_Toc232599540" w:history="1">
        <w:r w:rsidR="000372DB" w:rsidRPr="009F2071">
          <w:rPr>
            <w:rStyle w:val="af0"/>
            <w:noProof/>
          </w:rPr>
          <w:t>1. Введение</w:t>
        </w:r>
        <w:r w:rsidR="000372DB">
          <w:rPr>
            <w:noProof/>
            <w:webHidden/>
          </w:rPr>
          <w:tab/>
        </w:r>
        <w:r w:rsidR="000372DB">
          <w:rPr>
            <w:noProof/>
            <w:webHidden/>
          </w:rPr>
          <w:fldChar w:fldCharType="begin"/>
        </w:r>
        <w:r w:rsidR="000372DB">
          <w:rPr>
            <w:noProof/>
            <w:webHidden/>
          </w:rPr>
          <w:instrText xml:space="preserve"> PAGEREF _Toc232599540 \h </w:instrText>
        </w:r>
        <w:r w:rsidR="000372DB">
          <w:rPr>
            <w:noProof/>
            <w:webHidden/>
          </w:rPr>
        </w:r>
        <w:r w:rsidR="000372DB">
          <w:rPr>
            <w:noProof/>
            <w:webHidden/>
          </w:rPr>
          <w:fldChar w:fldCharType="separate"/>
        </w:r>
        <w:r w:rsidR="000372DB">
          <w:rPr>
            <w:noProof/>
            <w:webHidden/>
          </w:rPr>
          <w:t>3</w:t>
        </w:r>
        <w:r w:rsidR="000372DB">
          <w:rPr>
            <w:noProof/>
            <w:webHidden/>
          </w:rPr>
          <w:fldChar w:fldCharType="end"/>
        </w:r>
      </w:hyperlink>
    </w:p>
    <w:p w14:paraId="355D85C4" w14:textId="3C76F848" w:rsidR="000372DB" w:rsidRDefault="00184E2D">
      <w:pPr>
        <w:pStyle w:val="1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9541" w:history="1">
        <w:r w:rsidR="000372DB" w:rsidRPr="009F2071">
          <w:rPr>
            <w:rStyle w:val="af0"/>
            <w:noProof/>
          </w:rPr>
          <w:t>2. Назначение программного обеспечения</w:t>
        </w:r>
        <w:r w:rsidR="000372DB">
          <w:rPr>
            <w:noProof/>
            <w:webHidden/>
          </w:rPr>
          <w:tab/>
        </w:r>
        <w:r w:rsidR="000372DB">
          <w:rPr>
            <w:noProof/>
            <w:webHidden/>
          </w:rPr>
          <w:fldChar w:fldCharType="begin"/>
        </w:r>
        <w:r w:rsidR="000372DB">
          <w:rPr>
            <w:noProof/>
            <w:webHidden/>
          </w:rPr>
          <w:instrText xml:space="preserve"> PAGEREF _Toc232599541 \h </w:instrText>
        </w:r>
        <w:r w:rsidR="000372DB">
          <w:rPr>
            <w:noProof/>
            <w:webHidden/>
          </w:rPr>
        </w:r>
        <w:r w:rsidR="000372DB">
          <w:rPr>
            <w:noProof/>
            <w:webHidden/>
          </w:rPr>
          <w:fldChar w:fldCharType="separate"/>
        </w:r>
        <w:r w:rsidR="000372DB">
          <w:rPr>
            <w:noProof/>
            <w:webHidden/>
          </w:rPr>
          <w:t>3</w:t>
        </w:r>
        <w:r w:rsidR="000372DB">
          <w:rPr>
            <w:noProof/>
            <w:webHidden/>
          </w:rPr>
          <w:fldChar w:fldCharType="end"/>
        </w:r>
      </w:hyperlink>
    </w:p>
    <w:p w14:paraId="5FE19042" w14:textId="5F78191A" w:rsidR="000372DB" w:rsidRDefault="00184E2D">
      <w:pPr>
        <w:pStyle w:val="1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9542" w:history="1">
        <w:r w:rsidR="000372DB" w:rsidRPr="009F2071">
          <w:rPr>
            <w:rStyle w:val="af0"/>
            <w:noProof/>
          </w:rPr>
          <w:t>3. Функциональные возможности</w:t>
        </w:r>
        <w:r w:rsidR="000372DB">
          <w:rPr>
            <w:noProof/>
            <w:webHidden/>
          </w:rPr>
          <w:tab/>
        </w:r>
        <w:r w:rsidR="000372DB">
          <w:rPr>
            <w:noProof/>
            <w:webHidden/>
          </w:rPr>
          <w:fldChar w:fldCharType="begin"/>
        </w:r>
        <w:r w:rsidR="000372DB">
          <w:rPr>
            <w:noProof/>
            <w:webHidden/>
          </w:rPr>
          <w:instrText xml:space="preserve"> PAGEREF _Toc232599542 \h </w:instrText>
        </w:r>
        <w:r w:rsidR="000372DB">
          <w:rPr>
            <w:noProof/>
            <w:webHidden/>
          </w:rPr>
        </w:r>
        <w:r w:rsidR="000372DB">
          <w:rPr>
            <w:noProof/>
            <w:webHidden/>
          </w:rPr>
          <w:fldChar w:fldCharType="separate"/>
        </w:r>
        <w:r w:rsidR="000372DB">
          <w:rPr>
            <w:noProof/>
            <w:webHidden/>
          </w:rPr>
          <w:t>3</w:t>
        </w:r>
        <w:r w:rsidR="000372DB">
          <w:rPr>
            <w:noProof/>
            <w:webHidden/>
          </w:rPr>
          <w:fldChar w:fldCharType="end"/>
        </w:r>
      </w:hyperlink>
    </w:p>
    <w:p w14:paraId="6B682EEE" w14:textId="0D5A232D" w:rsidR="000372DB" w:rsidRDefault="00184E2D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9543" w:history="1">
        <w:r w:rsidR="000372DB" w:rsidRPr="009F2071">
          <w:rPr>
            <w:rStyle w:val="af0"/>
            <w:noProof/>
          </w:rPr>
          <w:t>3.1.</w:t>
        </w:r>
        <w:r w:rsidR="000372DB" w:rsidRPr="009F2071">
          <w:rPr>
            <w:rStyle w:val="af0"/>
            <w:noProof/>
            <w:highlight w:val="white"/>
          </w:rPr>
          <w:t xml:space="preserve"> Прием звукового потока из цифрового канала связи и выдачу его в аналоговом виде на выход блока БПР</w:t>
        </w:r>
        <w:r w:rsidR="000372DB">
          <w:rPr>
            <w:noProof/>
            <w:webHidden/>
          </w:rPr>
          <w:tab/>
        </w:r>
        <w:r w:rsidR="000372DB">
          <w:rPr>
            <w:noProof/>
            <w:webHidden/>
          </w:rPr>
          <w:fldChar w:fldCharType="begin"/>
        </w:r>
        <w:r w:rsidR="000372DB">
          <w:rPr>
            <w:noProof/>
            <w:webHidden/>
          </w:rPr>
          <w:instrText xml:space="preserve"> PAGEREF _Toc232599543 \h </w:instrText>
        </w:r>
        <w:r w:rsidR="000372DB">
          <w:rPr>
            <w:noProof/>
            <w:webHidden/>
          </w:rPr>
        </w:r>
        <w:r w:rsidR="000372DB">
          <w:rPr>
            <w:noProof/>
            <w:webHidden/>
          </w:rPr>
          <w:fldChar w:fldCharType="separate"/>
        </w:r>
        <w:r w:rsidR="000372DB">
          <w:rPr>
            <w:noProof/>
            <w:webHidden/>
          </w:rPr>
          <w:t>3</w:t>
        </w:r>
        <w:r w:rsidR="000372DB">
          <w:rPr>
            <w:noProof/>
            <w:webHidden/>
          </w:rPr>
          <w:fldChar w:fldCharType="end"/>
        </w:r>
      </w:hyperlink>
    </w:p>
    <w:p w14:paraId="16DD6370" w14:textId="6BAB2E80" w:rsidR="000372DB" w:rsidRDefault="00184E2D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9544" w:history="1">
        <w:r w:rsidR="000372DB" w:rsidRPr="009F2071">
          <w:rPr>
            <w:rStyle w:val="af0"/>
            <w:noProof/>
            <w:highlight w:val="white"/>
          </w:rPr>
          <w:t>3.2. Прием аналогового звукового сигнала с входа блока БПР и передачу его в цифровой канал связи</w:t>
        </w:r>
        <w:r w:rsidR="000372DB">
          <w:rPr>
            <w:noProof/>
            <w:webHidden/>
          </w:rPr>
          <w:tab/>
        </w:r>
        <w:r w:rsidR="000372DB">
          <w:rPr>
            <w:noProof/>
            <w:webHidden/>
          </w:rPr>
          <w:fldChar w:fldCharType="begin"/>
        </w:r>
        <w:r w:rsidR="000372DB">
          <w:rPr>
            <w:noProof/>
            <w:webHidden/>
          </w:rPr>
          <w:instrText xml:space="preserve"> PAGEREF _Toc232599544 \h </w:instrText>
        </w:r>
        <w:r w:rsidR="000372DB">
          <w:rPr>
            <w:noProof/>
            <w:webHidden/>
          </w:rPr>
        </w:r>
        <w:r w:rsidR="000372DB">
          <w:rPr>
            <w:noProof/>
            <w:webHidden/>
          </w:rPr>
          <w:fldChar w:fldCharType="separate"/>
        </w:r>
        <w:r w:rsidR="000372DB">
          <w:rPr>
            <w:noProof/>
            <w:webHidden/>
          </w:rPr>
          <w:t>4</w:t>
        </w:r>
        <w:r w:rsidR="000372DB">
          <w:rPr>
            <w:noProof/>
            <w:webHidden/>
          </w:rPr>
          <w:fldChar w:fldCharType="end"/>
        </w:r>
      </w:hyperlink>
    </w:p>
    <w:p w14:paraId="463C86A5" w14:textId="4EF1E68E" w:rsidR="000372DB" w:rsidRDefault="00184E2D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9545" w:history="1">
        <w:r w:rsidR="000372DB" w:rsidRPr="009F2071">
          <w:rPr>
            <w:rStyle w:val="af0"/>
            <w:noProof/>
            <w:highlight w:val="white"/>
          </w:rPr>
          <w:t>3.3. Формирование амплитудно-модулированного сигнала 2 и 3 программ проводного вещания</w:t>
        </w:r>
        <w:r w:rsidR="000372DB">
          <w:rPr>
            <w:noProof/>
            <w:webHidden/>
          </w:rPr>
          <w:tab/>
        </w:r>
        <w:r w:rsidR="000372DB">
          <w:rPr>
            <w:noProof/>
            <w:webHidden/>
          </w:rPr>
          <w:fldChar w:fldCharType="begin"/>
        </w:r>
        <w:r w:rsidR="000372DB">
          <w:rPr>
            <w:noProof/>
            <w:webHidden/>
          </w:rPr>
          <w:instrText xml:space="preserve"> PAGEREF _Toc232599545 \h </w:instrText>
        </w:r>
        <w:r w:rsidR="000372DB">
          <w:rPr>
            <w:noProof/>
            <w:webHidden/>
          </w:rPr>
        </w:r>
        <w:r w:rsidR="000372DB">
          <w:rPr>
            <w:noProof/>
            <w:webHidden/>
          </w:rPr>
          <w:fldChar w:fldCharType="separate"/>
        </w:r>
        <w:r w:rsidR="000372DB">
          <w:rPr>
            <w:noProof/>
            <w:webHidden/>
          </w:rPr>
          <w:t>4</w:t>
        </w:r>
        <w:r w:rsidR="000372DB">
          <w:rPr>
            <w:noProof/>
            <w:webHidden/>
          </w:rPr>
          <w:fldChar w:fldCharType="end"/>
        </w:r>
      </w:hyperlink>
    </w:p>
    <w:p w14:paraId="1B06424F" w14:textId="40527AC2" w:rsidR="000372DB" w:rsidRDefault="00184E2D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9546" w:history="1">
        <w:r w:rsidR="000372DB" w:rsidRPr="009F2071">
          <w:rPr>
            <w:rStyle w:val="af0"/>
            <w:noProof/>
            <w:highlight w:val="white"/>
            <w:lang w:val="en-US"/>
          </w:rPr>
          <w:t>3.4.</w:t>
        </w:r>
        <w:r w:rsidR="000372DB" w:rsidRPr="009F2071">
          <w:rPr>
            <w:rStyle w:val="af0"/>
            <w:noProof/>
            <w:highlight w:val="white"/>
          </w:rPr>
          <w:t xml:space="preserve"> Управление периферийным оборудованием блоков БПР (БКВВ, УМ1, УМ3, КДО и др.) через интерфейсы </w:t>
        </w:r>
        <w:r w:rsidR="000372DB" w:rsidRPr="009F2071">
          <w:rPr>
            <w:rStyle w:val="af0"/>
            <w:noProof/>
            <w:highlight w:val="white"/>
            <w:lang w:val="en-US"/>
          </w:rPr>
          <w:t>RS</w:t>
        </w:r>
        <w:r w:rsidR="000372DB" w:rsidRPr="009F2071">
          <w:rPr>
            <w:rStyle w:val="af0"/>
            <w:noProof/>
            <w:highlight w:val="white"/>
          </w:rPr>
          <w:t xml:space="preserve">-485, </w:t>
        </w:r>
        <w:r w:rsidR="000372DB" w:rsidRPr="009F2071">
          <w:rPr>
            <w:rStyle w:val="af0"/>
            <w:noProof/>
            <w:highlight w:val="white"/>
            <w:lang w:val="en-US"/>
          </w:rPr>
          <w:t>USB</w:t>
        </w:r>
        <w:r w:rsidR="000372DB">
          <w:rPr>
            <w:noProof/>
            <w:webHidden/>
          </w:rPr>
          <w:tab/>
        </w:r>
        <w:r w:rsidR="000372DB">
          <w:rPr>
            <w:noProof/>
            <w:webHidden/>
          </w:rPr>
          <w:fldChar w:fldCharType="begin"/>
        </w:r>
        <w:r w:rsidR="000372DB">
          <w:rPr>
            <w:noProof/>
            <w:webHidden/>
          </w:rPr>
          <w:instrText xml:space="preserve"> PAGEREF _Toc232599546 \h </w:instrText>
        </w:r>
        <w:r w:rsidR="000372DB">
          <w:rPr>
            <w:noProof/>
            <w:webHidden/>
          </w:rPr>
        </w:r>
        <w:r w:rsidR="000372DB">
          <w:rPr>
            <w:noProof/>
            <w:webHidden/>
          </w:rPr>
          <w:fldChar w:fldCharType="separate"/>
        </w:r>
        <w:r w:rsidR="000372DB">
          <w:rPr>
            <w:noProof/>
            <w:webHidden/>
          </w:rPr>
          <w:t>4</w:t>
        </w:r>
        <w:r w:rsidR="000372DB">
          <w:rPr>
            <w:noProof/>
            <w:webHidden/>
          </w:rPr>
          <w:fldChar w:fldCharType="end"/>
        </w:r>
      </w:hyperlink>
    </w:p>
    <w:p w14:paraId="5A2A866C" w14:textId="72834BAF" w:rsidR="000372DB" w:rsidRDefault="00184E2D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9547" w:history="1">
        <w:r w:rsidR="000372DB" w:rsidRPr="009F2071">
          <w:rPr>
            <w:rStyle w:val="af0"/>
            <w:noProof/>
          </w:rPr>
          <w:t>3.5. Работу по заранее сформированным автономным сценариям</w:t>
        </w:r>
        <w:r w:rsidR="000372DB">
          <w:rPr>
            <w:noProof/>
            <w:webHidden/>
          </w:rPr>
          <w:tab/>
        </w:r>
        <w:r w:rsidR="000372DB">
          <w:rPr>
            <w:noProof/>
            <w:webHidden/>
          </w:rPr>
          <w:fldChar w:fldCharType="begin"/>
        </w:r>
        <w:r w:rsidR="000372DB">
          <w:rPr>
            <w:noProof/>
            <w:webHidden/>
          </w:rPr>
          <w:instrText xml:space="preserve"> PAGEREF _Toc232599547 \h </w:instrText>
        </w:r>
        <w:r w:rsidR="000372DB">
          <w:rPr>
            <w:noProof/>
            <w:webHidden/>
          </w:rPr>
        </w:r>
        <w:r w:rsidR="000372DB">
          <w:rPr>
            <w:noProof/>
            <w:webHidden/>
          </w:rPr>
          <w:fldChar w:fldCharType="separate"/>
        </w:r>
        <w:r w:rsidR="000372DB">
          <w:rPr>
            <w:noProof/>
            <w:webHidden/>
          </w:rPr>
          <w:t>4</w:t>
        </w:r>
        <w:r w:rsidR="000372DB">
          <w:rPr>
            <w:noProof/>
            <w:webHidden/>
          </w:rPr>
          <w:fldChar w:fldCharType="end"/>
        </w:r>
      </w:hyperlink>
    </w:p>
    <w:p w14:paraId="2C73C024" w14:textId="7DD88E1B" w:rsidR="000372DB" w:rsidRDefault="00184E2D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9548" w:history="1">
        <w:r w:rsidR="000372DB" w:rsidRPr="009F2071">
          <w:rPr>
            <w:rStyle w:val="af0"/>
            <w:noProof/>
          </w:rPr>
          <w:t>3.6. Вычисление параметров абонентских линий и фидеров вещания в процессе работы блоков аппаратуры «ТП-Центр»</w:t>
        </w:r>
        <w:r w:rsidR="000372DB">
          <w:rPr>
            <w:noProof/>
            <w:webHidden/>
          </w:rPr>
          <w:tab/>
        </w:r>
        <w:r w:rsidR="000372DB">
          <w:rPr>
            <w:noProof/>
            <w:webHidden/>
          </w:rPr>
          <w:fldChar w:fldCharType="begin"/>
        </w:r>
        <w:r w:rsidR="000372DB">
          <w:rPr>
            <w:noProof/>
            <w:webHidden/>
          </w:rPr>
          <w:instrText xml:space="preserve"> PAGEREF _Toc232599548 \h </w:instrText>
        </w:r>
        <w:r w:rsidR="000372DB">
          <w:rPr>
            <w:noProof/>
            <w:webHidden/>
          </w:rPr>
        </w:r>
        <w:r w:rsidR="000372DB">
          <w:rPr>
            <w:noProof/>
            <w:webHidden/>
          </w:rPr>
          <w:fldChar w:fldCharType="separate"/>
        </w:r>
        <w:r w:rsidR="000372DB">
          <w:rPr>
            <w:noProof/>
            <w:webHidden/>
          </w:rPr>
          <w:t>4</w:t>
        </w:r>
        <w:r w:rsidR="000372DB">
          <w:rPr>
            <w:noProof/>
            <w:webHidden/>
          </w:rPr>
          <w:fldChar w:fldCharType="end"/>
        </w:r>
      </w:hyperlink>
    </w:p>
    <w:p w14:paraId="6F9EF5EC" w14:textId="68A87536" w:rsidR="000372DB" w:rsidRDefault="00184E2D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9549" w:history="1">
        <w:r w:rsidR="000372DB" w:rsidRPr="009F2071">
          <w:rPr>
            <w:rStyle w:val="af0"/>
            <w:noProof/>
          </w:rPr>
          <w:t>3.7. Формирование интерфейса взаимодействия с пользователем через пульт ПКУ, подключаемый в соответствующий разъем блока БПР</w:t>
        </w:r>
        <w:r w:rsidR="000372DB">
          <w:rPr>
            <w:noProof/>
            <w:webHidden/>
          </w:rPr>
          <w:tab/>
        </w:r>
        <w:r w:rsidR="000372DB">
          <w:rPr>
            <w:noProof/>
            <w:webHidden/>
          </w:rPr>
          <w:fldChar w:fldCharType="begin"/>
        </w:r>
        <w:r w:rsidR="000372DB">
          <w:rPr>
            <w:noProof/>
            <w:webHidden/>
          </w:rPr>
          <w:instrText xml:space="preserve"> PAGEREF _Toc232599549 \h </w:instrText>
        </w:r>
        <w:r w:rsidR="000372DB">
          <w:rPr>
            <w:noProof/>
            <w:webHidden/>
          </w:rPr>
        </w:r>
        <w:r w:rsidR="000372DB">
          <w:rPr>
            <w:noProof/>
            <w:webHidden/>
          </w:rPr>
          <w:fldChar w:fldCharType="separate"/>
        </w:r>
        <w:r w:rsidR="000372DB">
          <w:rPr>
            <w:noProof/>
            <w:webHidden/>
          </w:rPr>
          <w:t>5</w:t>
        </w:r>
        <w:r w:rsidR="000372DB">
          <w:rPr>
            <w:noProof/>
            <w:webHidden/>
          </w:rPr>
          <w:fldChar w:fldCharType="end"/>
        </w:r>
      </w:hyperlink>
    </w:p>
    <w:p w14:paraId="404D5E90" w14:textId="78A2A813" w:rsidR="000372DB" w:rsidRDefault="00184E2D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2599550" w:history="1">
        <w:r w:rsidR="000372DB" w:rsidRPr="009F2071">
          <w:rPr>
            <w:rStyle w:val="af0"/>
            <w:noProof/>
          </w:rPr>
          <w:t>3.8. Взаимодействие с АРМ «Тискада» для настройки параметров работы блока БПР, передачи данных о текущих параметрах и состоянии подключенного оборудования.</w:t>
        </w:r>
        <w:r w:rsidR="000372DB">
          <w:rPr>
            <w:noProof/>
            <w:webHidden/>
          </w:rPr>
          <w:tab/>
        </w:r>
        <w:r w:rsidR="000372DB">
          <w:rPr>
            <w:noProof/>
            <w:webHidden/>
          </w:rPr>
          <w:fldChar w:fldCharType="begin"/>
        </w:r>
        <w:r w:rsidR="000372DB">
          <w:rPr>
            <w:noProof/>
            <w:webHidden/>
          </w:rPr>
          <w:instrText xml:space="preserve"> PAGEREF _Toc232599550 \h </w:instrText>
        </w:r>
        <w:r w:rsidR="000372DB">
          <w:rPr>
            <w:noProof/>
            <w:webHidden/>
          </w:rPr>
        </w:r>
        <w:r w:rsidR="000372DB">
          <w:rPr>
            <w:noProof/>
            <w:webHidden/>
          </w:rPr>
          <w:fldChar w:fldCharType="separate"/>
        </w:r>
        <w:r w:rsidR="000372DB">
          <w:rPr>
            <w:noProof/>
            <w:webHidden/>
          </w:rPr>
          <w:t>5</w:t>
        </w:r>
        <w:r w:rsidR="000372DB">
          <w:rPr>
            <w:noProof/>
            <w:webHidden/>
          </w:rPr>
          <w:fldChar w:fldCharType="end"/>
        </w:r>
      </w:hyperlink>
    </w:p>
    <w:p w14:paraId="6ECEA5B5" w14:textId="79BB66C0" w:rsidR="00240257" w:rsidRDefault="00240257" w:rsidP="00240257">
      <w:pPr>
        <w:pStyle w:val="Default"/>
        <w:rPr>
          <w:color w:val="auto"/>
        </w:rPr>
      </w:pPr>
      <w:r>
        <w:rPr>
          <w:color w:val="auto"/>
        </w:rPr>
        <w:fldChar w:fldCharType="end"/>
      </w:r>
    </w:p>
    <w:p w14:paraId="08B809C4" w14:textId="6DBBC075" w:rsidR="00240257" w:rsidRPr="00240257" w:rsidRDefault="00240257" w:rsidP="00240257">
      <w:pPr>
        <w:pStyle w:val="19"/>
      </w:pPr>
      <w:bookmarkStart w:id="0" w:name="_Toc232599540"/>
      <w:r w:rsidRPr="00240257">
        <w:lastRenderedPageBreak/>
        <w:t>В</w:t>
      </w:r>
      <w:r w:rsidR="00921AC9">
        <w:t>ведение</w:t>
      </w:r>
      <w:bookmarkEnd w:id="0"/>
      <w:r w:rsidRPr="00240257">
        <w:t xml:space="preserve"> </w:t>
      </w:r>
    </w:p>
    <w:p w14:paraId="175B652B" w14:textId="070D3F67" w:rsidR="00240257" w:rsidRDefault="000072C6" w:rsidP="00240257">
      <w:r w:rsidRPr="000072C6">
        <w:t>Настоящий документ описывает функциональные характеристики программного обеспечения «</w:t>
      </w:r>
      <w:r>
        <w:t>ТПЦ</w:t>
      </w:r>
      <w:r w:rsidRPr="000072C6">
        <w:t>», входящего в состав ПАК «ТП-Центр».</w:t>
      </w:r>
    </w:p>
    <w:p w14:paraId="2844E89B" w14:textId="1137DA63" w:rsidR="00240257" w:rsidRDefault="000072C6" w:rsidP="00240257">
      <w:pPr>
        <w:pStyle w:val="1"/>
      </w:pPr>
      <w:bookmarkStart w:id="1" w:name="_Toc232599541"/>
      <w:r>
        <w:t>Назначение программного обеспечения</w:t>
      </w:r>
      <w:bookmarkEnd w:id="1"/>
    </w:p>
    <w:p w14:paraId="4189D6ED" w14:textId="4CF5D025" w:rsidR="00240257" w:rsidRDefault="000072C6" w:rsidP="00D57E79">
      <w:pPr>
        <w:rPr>
          <w:szCs w:val="28"/>
        </w:rPr>
      </w:pPr>
      <w:r>
        <w:rPr>
          <w:szCs w:val="28"/>
        </w:rPr>
        <w:t>ПО «ТПЦ» предназначено для п</w:t>
      </w:r>
      <w:r w:rsidRPr="000072C6">
        <w:rPr>
          <w:szCs w:val="28"/>
        </w:rPr>
        <w:t>риема из цифровы</w:t>
      </w:r>
      <w:r>
        <w:rPr>
          <w:szCs w:val="28"/>
        </w:rPr>
        <w:t>х</w:t>
      </w:r>
      <w:r w:rsidRPr="000072C6">
        <w:rPr>
          <w:szCs w:val="28"/>
        </w:rPr>
        <w:t xml:space="preserve"> канал</w:t>
      </w:r>
      <w:r>
        <w:rPr>
          <w:szCs w:val="28"/>
        </w:rPr>
        <w:t>ов</w:t>
      </w:r>
      <w:r w:rsidRPr="000072C6">
        <w:rPr>
          <w:szCs w:val="28"/>
        </w:rPr>
        <w:t xml:space="preserve"> связи </w:t>
      </w:r>
      <w:r>
        <w:rPr>
          <w:szCs w:val="28"/>
        </w:rPr>
        <w:t xml:space="preserve">потока </w:t>
      </w:r>
      <w:r w:rsidRPr="000072C6">
        <w:rPr>
          <w:szCs w:val="28"/>
        </w:rPr>
        <w:t>звукового сигнала</w:t>
      </w:r>
      <w:r>
        <w:rPr>
          <w:szCs w:val="28"/>
        </w:rPr>
        <w:t>, преобразования и выдачи его на ЦАП блока БПР1 или БПР2, прием через АЦП блока БПР1 или БПР2 звукового сигнала, преобразования и передачи его в цифровые каналы связи,</w:t>
      </w:r>
      <w:r w:rsidRPr="000072C6">
        <w:rPr>
          <w:szCs w:val="28"/>
        </w:rPr>
        <w:t xml:space="preserve"> управления периферийным оборудованием блоков БПР</w:t>
      </w:r>
      <w:r w:rsidR="00240257">
        <w:rPr>
          <w:szCs w:val="28"/>
        </w:rPr>
        <w:t xml:space="preserve"> </w:t>
      </w:r>
      <w:r>
        <w:rPr>
          <w:szCs w:val="28"/>
        </w:rPr>
        <w:t>по командам оператора АРМ «Тискада» или заранее сформированным автономным сценариям.</w:t>
      </w:r>
    </w:p>
    <w:p w14:paraId="60071198" w14:textId="78E569E8" w:rsidR="00240257" w:rsidRDefault="000072C6" w:rsidP="00921AC9">
      <w:pPr>
        <w:pStyle w:val="1"/>
      </w:pPr>
      <w:bookmarkStart w:id="2" w:name="_Toc232599542"/>
      <w:r>
        <w:t>Функциональные возможности</w:t>
      </w:r>
      <w:bookmarkEnd w:id="2"/>
    </w:p>
    <w:p w14:paraId="3538C028" w14:textId="40B70340" w:rsidR="000072C6" w:rsidRDefault="000072C6" w:rsidP="00921AC9">
      <w:r>
        <w:t xml:space="preserve">ПО «ТПЦ» </w:t>
      </w:r>
      <w:r w:rsidR="003354EC">
        <w:t xml:space="preserve">может функционировать на блоках БПР1 или БПР2 аппаратуры «ТП-Центр» и в зависимости от исполнения блока </w:t>
      </w:r>
      <w:r>
        <w:rPr>
          <w:szCs w:val="28"/>
        </w:rPr>
        <w:t>представляет функциональные возможности, которые позволяют производить:</w:t>
      </w:r>
    </w:p>
    <w:p w14:paraId="1C13B5EC" w14:textId="584CDDA4" w:rsidR="000072C6" w:rsidRDefault="000072C6" w:rsidP="000072C6">
      <w:pPr>
        <w:pStyle w:val="a1"/>
        <w:rPr>
          <w:highlight w:val="white"/>
        </w:rPr>
      </w:pPr>
      <w:r>
        <w:rPr>
          <w:highlight w:val="white"/>
        </w:rPr>
        <w:t>прием звукового потока из цифрового канала связи и выдачу его в аналоговом виде на выход блока БПР;</w:t>
      </w:r>
    </w:p>
    <w:p w14:paraId="3B36E3E5" w14:textId="74929911" w:rsidR="000072C6" w:rsidRDefault="000072C6" w:rsidP="000072C6">
      <w:pPr>
        <w:pStyle w:val="a1"/>
        <w:rPr>
          <w:highlight w:val="white"/>
        </w:rPr>
      </w:pPr>
      <w:r>
        <w:rPr>
          <w:highlight w:val="white"/>
        </w:rPr>
        <w:t>прием аналогового звукового сигнала с входа блока БПР и передачу его в цифровой канал связи;</w:t>
      </w:r>
    </w:p>
    <w:p w14:paraId="37072A5F" w14:textId="6940BD10" w:rsidR="00736C63" w:rsidRDefault="00736C63" w:rsidP="000072C6">
      <w:pPr>
        <w:pStyle w:val="a1"/>
        <w:rPr>
          <w:highlight w:val="white"/>
        </w:rPr>
      </w:pPr>
      <w:r>
        <w:rPr>
          <w:highlight w:val="white"/>
        </w:rPr>
        <w:t>формирование амплитудно-модулированного сигнала 2 и 3 программ проводного вещания;</w:t>
      </w:r>
    </w:p>
    <w:p w14:paraId="6275011A" w14:textId="60CCBCFF" w:rsidR="00240257" w:rsidRPr="000072C6" w:rsidRDefault="000072C6" w:rsidP="000072C6">
      <w:pPr>
        <w:pStyle w:val="a1"/>
      </w:pPr>
      <w:r>
        <w:rPr>
          <w:highlight w:val="white"/>
        </w:rPr>
        <w:t xml:space="preserve">управление периферийным оборудованием блоков БПР (БКВВ, УМ1, УМ3, КДО и др.) через интерфейсы </w:t>
      </w:r>
      <w:r>
        <w:rPr>
          <w:highlight w:val="white"/>
          <w:lang w:val="en-US"/>
        </w:rPr>
        <w:t>RS</w:t>
      </w:r>
      <w:r w:rsidRPr="000072C6">
        <w:rPr>
          <w:highlight w:val="white"/>
        </w:rPr>
        <w:t xml:space="preserve">-485, </w:t>
      </w:r>
      <w:r>
        <w:rPr>
          <w:highlight w:val="white"/>
          <w:lang w:val="en-US"/>
        </w:rPr>
        <w:t>USB</w:t>
      </w:r>
      <w:r>
        <w:rPr>
          <w:highlight w:val="white"/>
        </w:rPr>
        <w:t>;</w:t>
      </w:r>
    </w:p>
    <w:p w14:paraId="297B6A6A" w14:textId="78A90A62" w:rsidR="000072C6" w:rsidRDefault="000072C6" w:rsidP="000072C6">
      <w:pPr>
        <w:pStyle w:val="a1"/>
      </w:pPr>
      <w:r>
        <w:t>работу по заранее сформированным автономным сценариям;</w:t>
      </w:r>
    </w:p>
    <w:p w14:paraId="16E1F2F9" w14:textId="79D14644" w:rsidR="000072C6" w:rsidRDefault="000072C6" w:rsidP="000072C6">
      <w:pPr>
        <w:pStyle w:val="a1"/>
      </w:pPr>
      <w:r>
        <w:t>вычисление параметров абонентских линий и фидеров вещания в процессе работы блоков аппаратуры «ТП-Центр»</w:t>
      </w:r>
      <w:r w:rsidR="00736C63">
        <w:t>;</w:t>
      </w:r>
    </w:p>
    <w:p w14:paraId="6C819CBB" w14:textId="1D0D7919" w:rsidR="00736C63" w:rsidRDefault="00736C63" w:rsidP="000072C6">
      <w:pPr>
        <w:pStyle w:val="a1"/>
      </w:pPr>
      <w:r>
        <w:t>формирование интерфейса взаимодействия с пользователем через пульт ПКУ, подключаемый в соответствующий разъем блока БПР;</w:t>
      </w:r>
    </w:p>
    <w:p w14:paraId="28EB6A09" w14:textId="72CE31A0" w:rsidR="00736C63" w:rsidRDefault="00736C63" w:rsidP="000072C6">
      <w:pPr>
        <w:pStyle w:val="a1"/>
      </w:pPr>
      <w:r>
        <w:t>взаимодействие с АРМ «Тискада» для настройки параметров работы блока БПР, передачи данных о текущих параметрах и состоянии подключенного оборудования</w:t>
      </w:r>
      <w:r w:rsidR="00184E2D">
        <w:t>;</w:t>
      </w:r>
    </w:p>
    <w:p w14:paraId="6B52C1EE" w14:textId="4F90F013" w:rsidR="00184E2D" w:rsidRPr="000072C6" w:rsidRDefault="00184E2D" w:rsidP="000072C6">
      <w:pPr>
        <w:pStyle w:val="a1"/>
      </w:pPr>
      <w:r>
        <w:t>осуществление функций связного сервера блоков аппаратуры «ТП-Центр».</w:t>
      </w:r>
    </w:p>
    <w:p w14:paraId="3DB82D5E" w14:textId="21C3D35E" w:rsidR="00240257" w:rsidRDefault="00736C63" w:rsidP="00921AC9">
      <w:pPr>
        <w:pStyle w:val="2"/>
      </w:pPr>
      <w:bookmarkStart w:id="3" w:name="_Toc232599543"/>
      <w:r>
        <w:rPr>
          <w:highlight w:val="white"/>
        </w:rPr>
        <w:t>Прием звукового потока из цифрового канала связи и выдачу его в аналоговом виде на выход блока БПР</w:t>
      </w:r>
      <w:bookmarkEnd w:id="3"/>
      <w:r w:rsidR="00240257">
        <w:t xml:space="preserve"> </w:t>
      </w:r>
    </w:p>
    <w:p w14:paraId="278C27A4" w14:textId="376861B6" w:rsidR="00736C63" w:rsidRDefault="00736C63" w:rsidP="00736C63">
      <w:r>
        <w:t>При работе блоков БПР1 или БПР2 в режиме оконечной станции, ПО осуществляет прием до 8 звуковых потоков, поступающих от центральной станции вещания или интернет-радиостанций, преобразует их и передает на ЦАП блока БПР.</w:t>
      </w:r>
    </w:p>
    <w:p w14:paraId="3A795829" w14:textId="749BA97C" w:rsidR="00736C63" w:rsidRDefault="00736C63" w:rsidP="00736C63">
      <w:pPr>
        <w:pStyle w:val="2"/>
        <w:rPr>
          <w:highlight w:val="white"/>
        </w:rPr>
      </w:pPr>
      <w:bookmarkStart w:id="4" w:name="_Toc232599544"/>
      <w:r>
        <w:rPr>
          <w:highlight w:val="white"/>
        </w:rPr>
        <w:lastRenderedPageBreak/>
        <w:t>Прием аналогового звукового сигнала с входа блока БПР и передачу его в цифровой канал связи</w:t>
      </w:r>
      <w:bookmarkEnd w:id="4"/>
    </w:p>
    <w:p w14:paraId="0437A035" w14:textId="60821497" w:rsidR="00736C63" w:rsidRDefault="00736C63" w:rsidP="00736C63">
      <w:r>
        <w:t>При работе блока БПР1 или БПР2 в режиме центральной станции вещания, ПО через АЦП блока БПР получает аналоговый сигнал, преобразует его и передает в виде цифрового пока в цифровой канал связи.</w:t>
      </w:r>
    </w:p>
    <w:p w14:paraId="795CD70B" w14:textId="6EEE8515" w:rsidR="00736C63" w:rsidRDefault="00736C63" w:rsidP="00736C63">
      <w:r>
        <w:t>При работе блока БПР1 или БПР2 в режиме оконечной станции, ПО через АЦП блока БПР получает аналоговый сигнал с выходов подключенных усилителей мощности, преобразует его и передает в цифровой канал связи для целей обратного акустического контроля оператором.</w:t>
      </w:r>
    </w:p>
    <w:p w14:paraId="4F746838" w14:textId="373D971E" w:rsidR="00736C63" w:rsidRDefault="00736C63" w:rsidP="00736C63">
      <w:pPr>
        <w:pStyle w:val="2"/>
        <w:rPr>
          <w:highlight w:val="white"/>
        </w:rPr>
      </w:pPr>
      <w:bookmarkStart w:id="5" w:name="_Toc232599545"/>
      <w:r>
        <w:rPr>
          <w:highlight w:val="white"/>
        </w:rPr>
        <w:t>Формирование амплитудно-модулированного сигнала 2 и 3 программ проводного вещания</w:t>
      </w:r>
      <w:bookmarkEnd w:id="5"/>
    </w:p>
    <w:p w14:paraId="50DB3469" w14:textId="0747FA71" w:rsidR="003354EC" w:rsidRDefault="003354EC" w:rsidP="003354EC">
      <w:r>
        <w:t>При работе блока БПР2 в режиме оконечной станции трехпрограммного проводного вещания, ПО производит амплитудное модулирование звуковых сигналов, поступающих от источника вещания в цифровом или аналоговом виде, в соответствии с требованиями нормативной документации и передачу полученного сигнала на АЦП блока БПР2.</w:t>
      </w:r>
    </w:p>
    <w:p w14:paraId="6F5F73A0" w14:textId="7E877D43" w:rsidR="003354EC" w:rsidRDefault="003354EC" w:rsidP="003354EC">
      <w:pPr>
        <w:pStyle w:val="2"/>
        <w:rPr>
          <w:highlight w:val="white"/>
          <w:lang w:val="en-US"/>
        </w:rPr>
      </w:pPr>
      <w:bookmarkStart w:id="6" w:name="_Toc232599546"/>
      <w:r>
        <w:rPr>
          <w:highlight w:val="white"/>
        </w:rPr>
        <w:t xml:space="preserve">Управление периферийным оборудованием блоков БПР (БКВВ, УМ1, УМ3, КДО и др.) через интерфейсы </w:t>
      </w:r>
      <w:r>
        <w:rPr>
          <w:highlight w:val="white"/>
          <w:lang w:val="en-US"/>
        </w:rPr>
        <w:t>RS</w:t>
      </w:r>
      <w:r w:rsidRPr="000072C6">
        <w:rPr>
          <w:highlight w:val="white"/>
        </w:rPr>
        <w:t xml:space="preserve">-485, </w:t>
      </w:r>
      <w:r>
        <w:rPr>
          <w:highlight w:val="white"/>
          <w:lang w:val="en-US"/>
        </w:rPr>
        <w:t>USB</w:t>
      </w:r>
      <w:bookmarkEnd w:id="6"/>
    </w:p>
    <w:p w14:paraId="2EDD7784" w14:textId="7BD2046D" w:rsidR="003354EC" w:rsidRDefault="003354EC" w:rsidP="003354EC">
      <w:r>
        <w:t xml:space="preserve">Для функционирования радиотрансляционных узлов, построенных на базе блоков БПР1 или БПР2, в их состав могут включаться различные блоки расширения функций, управляемые по шине </w:t>
      </w:r>
      <w:r>
        <w:rPr>
          <w:lang w:val="en-US"/>
        </w:rPr>
        <w:t>RS</w:t>
      </w:r>
      <w:r w:rsidRPr="003354EC">
        <w:t>-485</w:t>
      </w:r>
      <w:r>
        <w:t>. ПО «ТПЦ» осуществляет управление этими блоками:</w:t>
      </w:r>
    </w:p>
    <w:p w14:paraId="4300B9EA" w14:textId="20C0BEB5" w:rsidR="003354EC" w:rsidRDefault="003354EC" w:rsidP="00E87A13">
      <w:pPr>
        <w:pStyle w:val="a1"/>
      </w:pPr>
      <w:r>
        <w:t>включение и отключение внутренних реле блоков</w:t>
      </w:r>
    </w:p>
    <w:p w14:paraId="1D60E60B" w14:textId="27F2D8FE" w:rsidR="003354EC" w:rsidRDefault="003354EC" w:rsidP="00E87A13">
      <w:pPr>
        <w:pStyle w:val="a1"/>
      </w:pPr>
      <w:r>
        <w:t>контроль дискретных входов блоков</w:t>
      </w:r>
    </w:p>
    <w:p w14:paraId="2A7B4D8C" w14:textId="3252342C" w:rsidR="003354EC" w:rsidRDefault="003354EC" w:rsidP="00E87A13">
      <w:pPr>
        <w:pStyle w:val="a1"/>
      </w:pPr>
      <w:r>
        <w:t>получение результатов измерений параметров метрологии фидеров</w:t>
      </w:r>
    </w:p>
    <w:p w14:paraId="5A1CA1E4" w14:textId="6983A5F0" w:rsidR="003354EC" w:rsidRDefault="003354EC" w:rsidP="00E87A13">
      <w:pPr>
        <w:pStyle w:val="a1"/>
      </w:pPr>
      <w:r>
        <w:t>обработка запросов на исполнение заранее сформированных сценариев или включение зон оповещения</w:t>
      </w:r>
    </w:p>
    <w:p w14:paraId="7A81E0D2" w14:textId="5834B5F6" w:rsidR="00E87A13" w:rsidRDefault="00E87A13" w:rsidP="00E87A13">
      <w:pPr>
        <w:pStyle w:val="2"/>
      </w:pPr>
      <w:bookmarkStart w:id="7" w:name="_Toc232599547"/>
      <w:r>
        <w:t>Работу по заранее сформированным автономным сценариям</w:t>
      </w:r>
      <w:bookmarkEnd w:id="7"/>
    </w:p>
    <w:p w14:paraId="7935743B" w14:textId="342F1707" w:rsidR="00E87A13" w:rsidRDefault="00E87A13" w:rsidP="00E87A13">
      <w:r>
        <w:t xml:space="preserve">С помощью АРМ «Тискада» в </w:t>
      </w:r>
      <w:r w:rsidR="00A74C2D">
        <w:t>памяти блоков БПР1 или БПР2 могут быть созданы сценарии работы, запускаемые по расписанию или по состоянию дискретных входов. ПО «ТПЦ» запускает эти сценарии в автоматическом режиме при работе автономно или по командам, получаемым от АРМ «Тискада».</w:t>
      </w:r>
    </w:p>
    <w:p w14:paraId="0D933360" w14:textId="4C15ADEF" w:rsidR="00A74C2D" w:rsidRDefault="00A74C2D" w:rsidP="00A74C2D">
      <w:pPr>
        <w:pStyle w:val="2"/>
      </w:pPr>
      <w:bookmarkStart w:id="8" w:name="_Toc232599548"/>
      <w:r>
        <w:t>Вычисление параметров абонентских линий и фидеров вещания в процессе работы блоков аппаратуры «ТП-Центр»</w:t>
      </w:r>
      <w:bookmarkEnd w:id="8"/>
    </w:p>
    <w:p w14:paraId="76BE77D3" w14:textId="40EE6CE7" w:rsidR="00A74C2D" w:rsidRDefault="00A74C2D" w:rsidP="00A74C2D">
      <w:r>
        <w:t xml:space="preserve">При работе блоков БПР1 или БПР2 совместно с усилителями мощности с встроенными или внешними съемниками сигналов фидеров, ПО «ТПЦ» </w:t>
      </w:r>
      <w:r>
        <w:lastRenderedPageBreak/>
        <w:t>основываясь на этих сигналах вычисляет для абонентских линий, фидеров и общей шины радиоузла: пиковое и среднее за период измерений значение напряжения 1, 2 и 3 программ вещания, ток потребления, сопротивление нагрузки, сопротивление изоляции на землю, наличие постороннего потенциала. Набор измеряемых параметров определяется комплектацией радиоузла.</w:t>
      </w:r>
    </w:p>
    <w:p w14:paraId="15D4A1B4" w14:textId="53235E27" w:rsidR="00A74C2D" w:rsidRDefault="00A74C2D" w:rsidP="00A74C2D">
      <w:pPr>
        <w:pStyle w:val="2"/>
      </w:pPr>
      <w:bookmarkStart w:id="9" w:name="_Toc232599549"/>
      <w:r>
        <w:t>Формирование интерфейса взаимодействия с пользователем через пульт ПКУ, подключаемый в соответствующий разъем блока БПР</w:t>
      </w:r>
      <w:bookmarkEnd w:id="9"/>
    </w:p>
    <w:p w14:paraId="14A51814" w14:textId="0EF5806A" w:rsidR="00AD15E7" w:rsidRDefault="00A74C2D" w:rsidP="00AD15E7">
      <w:r>
        <w:t>Для местного конфигурирования и мониторинга блоков БПР1 и БПР2 в составе аппаратуры «ТП-Центр» предусмотрены пульты ПКУ-2 и ПКУ-4</w:t>
      </w:r>
      <w:r w:rsidR="00AD15E7">
        <w:t xml:space="preserve">, подключаемые </w:t>
      </w:r>
      <w:r w:rsidR="000372DB">
        <w:t>в соответствующих разъем блоков БПР.</w:t>
      </w:r>
    </w:p>
    <w:p w14:paraId="7B4C2411" w14:textId="0F7F99F4" w:rsidR="000372DB" w:rsidRDefault="000372DB" w:rsidP="00AD15E7">
      <w:r>
        <w:t>ПО «ТПЦ» формирует меню и экраны параметров, отображаемые на дисплее пультов, принимает данные, введенные пользователем, в соответствующих экранах.</w:t>
      </w:r>
    </w:p>
    <w:p w14:paraId="2D41E57B" w14:textId="6F060325" w:rsidR="000372DB" w:rsidRDefault="000372DB" w:rsidP="000372DB">
      <w:pPr>
        <w:pStyle w:val="2"/>
      </w:pPr>
      <w:bookmarkStart w:id="10" w:name="_Toc232599550"/>
      <w:r>
        <w:t>Взаимодействие с АРМ «Тискада» для настройки параметров работы блока БПР, передачи данных о текущих параметрах и состоянии подключенного оборудования</w:t>
      </w:r>
      <w:bookmarkEnd w:id="10"/>
    </w:p>
    <w:p w14:paraId="77607B02" w14:textId="0002BF61" w:rsidR="000372DB" w:rsidRDefault="000372DB" w:rsidP="005127D8">
      <w:r>
        <w:t xml:space="preserve">При работе в составе системы вещания, включающей АРМ оператора, ПО «ТПЦ» передает на АРМ данные о состоянии блока БПР, подключенного оборудования и </w:t>
      </w:r>
      <w:proofErr w:type="gramStart"/>
      <w:r>
        <w:t>фидеров</w:t>
      </w:r>
      <w:proofErr w:type="gramEnd"/>
      <w:r>
        <w:t xml:space="preserve"> и линий вещания; принимает от АРМ данные по управлению вещанием, запуском сценариев, конфигурации блока БПР; дает АРМ удаленный доступ к файловой системе блока БПР.</w:t>
      </w:r>
    </w:p>
    <w:p w14:paraId="0474A4BD" w14:textId="65824D75" w:rsidR="00184E2D" w:rsidRDefault="00184E2D" w:rsidP="00184E2D">
      <w:pPr>
        <w:pStyle w:val="2"/>
      </w:pPr>
      <w:r>
        <w:t>О</w:t>
      </w:r>
      <w:r>
        <w:t>существление функций связного сервера блоков аппаратуры «ТП-Центр»</w:t>
      </w:r>
    </w:p>
    <w:p w14:paraId="52E277E4" w14:textId="53AD8940" w:rsidR="00184E2D" w:rsidRPr="00184E2D" w:rsidRDefault="00184E2D" w:rsidP="00184E2D">
      <w:r>
        <w:t>Связной сервер аппаратуры «ТП-Центр» осуществляет информационный обмен между блоками БПР и АРМ «Тискада». При работе блока БПР1 или БПР2 в режиме центральной станции вещания внутренний связной сервер используется для осуществления информационного взаимодействия блоков сети. При настройке блоков БПР1 или БПР2 в процессе пуско-наладочных работ внутренний связной сервер используется для доступа к блоку БПР через АРМ «Тискада».</w:t>
      </w:r>
      <w:bookmarkStart w:id="11" w:name="_GoBack"/>
      <w:bookmarkEnd w:id="11"/>
    </w:p>
    <w:sectPr w:rsidR="00184E2D" w:rsidRPr="00184E2D" w:rsidSect="00240257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185F6" w14:textId="77777777" w:rsidR="00240257" w:rsidRDefault="00240257" w:rsidP="00240257">
      <w:r>
        <w:separator/>
      </w:r>
    </w:p>
  </w:endnote>
  <w:endnote w:type="continuationSeparator" w:id="0">
    <w:p w14:paraId="7D51D806" w14:textId="77777777" w:rsidR="00240257" w:rsidRDefault="00240257" w:rsidP="00240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4799777"/>
      <w:docPartObj>
        <w:docPartGallery w:val="Page Numbers (Bottom of Page)"/>
        <w:docPartUnique/>
      </w:docPartObj>
    </w:sdtPr>
    <w:sdtEndPr/>
    <w:sdtContent>
      <w:p w14:paraId="5FEF03D9" w14:textId="3B2E3C64" w:rsidR="00240257" w:rsidRDefault="00240257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D6C999" w14:textId="77777777" w:rsidR="00240257" w:rsidRDefault="00240257">
    <w:pPr>
      <w:pStyle w:val="af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9E20C" w14:textId="77777777" w:rsidR="00240257" w:rsidRDefault="00240257" w:rsidP="00240257">
      <w:r>
        <w:separator/>
      </w:r>
    </w:p>
  </w:footnote>
  <w:footnote w:type="continuationSeparator" w:id="0">
    <w:p w14:paraId="4D86DC98" w14:textId="77777777" w:rsidR="00240257" w:rsidRDefault="00240257" w:rsidP="00240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7992D" w14:textId="3A3C28EB" w:rsidR="00240257" w:rsidRDefault="00240257" w:rsidP="00240257">
    <w:pPr>
      <w:pStyle w:val="Default"/>
      <w:jc w:val="center"/>
      <w:rPr>
        <w:color w:val="auto"/>
        <w:sz w:val="20"/>
        <w:szCs w:val="20"/>
      </w:rPr>
    </w:pPr>
    <w:r>
      <w:rPr>
        <w:rFonts w:ascii="Arial" w:hAnsi="Arial" w:cs="Arial"/>
        <w:i/>
        <w:iCs/>
        <w:color w:val="auto"/>
        <w:sz w:val="20"/>
        <w:szCs w:val="20"/>
      </w:rPr>
      <w:t>НТК «Темас», Комплекс аппаратуры «ТП-Центр»</w:t>
    </w:r>
  </w:p>
  <w:p w14:paraId="5BA981F7" w14:textId="77777777" w:rsidR="00240257" w:rsidRDefault="00240257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7601E5C"/>
    <w:multiLevelType w:val="hybridMultilevel"/>
    <w:tmpl w:val="E00977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B78E2A9"/>
    <w:multiLevelType w:val="hybridMultilevel"/>
    <w:tmpl w:val="89B29AF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655DFE1"/>
    <w:multiLevelType w:val="hybridMultilevel"/>
    <w:tmpl w:val="3F73BC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5B53B26"/>
    <w:multiLevelType w:val="hybridMultilevel"/>
    <w:tmpl w:val="B71A3CA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F45AF9"/>
    <w:multiLevelType w:val="multilevel"/>
    <w:tmpl w:val="CA8E35B8"/>
    <w:lvl w:ilvl="0">
      <w:start w:val="1"/>
      <w:numFmt w:val="decimal"/>
      <w:suff w:val="space"/>
      <w:lvlText w:val="%1"/>
      <w:lvlJc w:val="left"/>
      <w:pPr>
        <w:ind w:left="680" w:hanging="113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37" w:hanging="17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37" w:hanging="17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05A2A64A"/>
    <w:multiLevelType w:val="hybridMultilevel"/>
    <w:tmpl w:val="BAC47D2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175933"/>
    <w:multiLevelType w:val="multilevel"/>
    <w:tmpl w:val="7DE07F3A"/>
    <w:styleLink w:val="11"/>
    <w:lvl w:ilvl="0">
      <w:start w:val="1"/>
      <w:numFmt w:val="bullet"/>
      <w:lvlText w:val="­"/>
      <w:lvlJc w:val="left"/>
      <w:pPr>
        <w:tabs>
          <w:tab w:val="num" w:pos="984"/>
        </w:tabs>
        <w:ind w:left="1021" w:hanging="397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tabs>
          <w:tab w:val="num" w:pos="98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15D42783"/>
    <w:multiLevelType w:val="multilevel"/>
    <w:tmpl w:val="3F0881BC"/>
    <w:lvl w:ilvl="0">
      <w:start w:val="1"/>
      <w:numFmt w:val="decimal"/>
      <w:pStyle w:val="1"/>
      <w:suff w:val="space"/>
      <w:lvlText w:val="%1."/>
      <w:lvlJc w:val="left"/>
      <w:pPr>
        <w:ind w:left="0" w:firstLine="397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397"/>
      </w:pPr>
      <w:rPr>
        <w:rFonts w:hint="default"/>
      </w:rPr>
    </w:lvl>
    <w:lvl w:ilvl="2">
      <w:start w:val="1"/>
      <w:numFmt w:val="decimal"/>
      <w:pStyle w:val="a"/>
      <w:suff w:val="space"/>
      <w:lvlText w:val="%1.%2.%3."/>
      <w:lvlJc w:val="left"/>
      <w:pPr>
        <w:ind w:left="0" w:firstLine="397"/>
      </w:pPr>
      <w:rPr>
        <w:rFonts w:hint="default"/>
      </w:rPr>
    </w:lvl>
    <w:lvl w:ilvl="3">
      <w:start w:val="1"/>
      <w:numFmt w:val="decimal"/>
      <w:pStyle w:val="40"/>
      <w:suff w:val="space"/>
      <w:lvlText w:val="%1.%2.%3.%4."/>
      <w:lvlJc w:val="left"/>
      <w:pPr>
        <w:ind w:left="0" w:firstLine="397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0" w:firstLine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3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397"/>
      </w:pPr>
      <w:rPr>
        <w:rFonts w:hint="default"/>
      </w:rPr>
    </w:lvl>
  </w:abstractNum>
  <w:abstractNum w:abstractNumId="8" w15:restartNumberingAfterBreak="0">
    <w:nsid w:val="16CA02BF"/>
    <w:multiLevelType w:val="multilevel"/>
    <w:tmpl w:val="9D8A2B4E"/>
    <w:styleLink w:val="a0"/>
    <w:lvl w:ilvl="0">
      <w:start w:val="1"/>
      <w:numFmt w:val="bullet"/>
      <w:lvlText w:val=""/>
      <w:lvlJc w:val="left"/>
      <w:pPr>
        <w:tabs>
          <w:tab w:val="num" w:pos="108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sz w:val="28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62374B"/>
    <w:multiLevelType w:val="multilevel"/>
    <w:tmpl w:val="A1EC7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1A181ED"/>
    <w:multiLevelType w:val="hybridMultilevel"/>
    <w:tmpl w:val="2034654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1CFB205"/>
    <w:multiLevelType w:val="hybridMultilevel"/>
    <w:tmpl w:val="C91E6B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9DA64B6"/>
    <w:multiLevelType w:val="multilevel"/>
    <w:tmpl w:val="F40AA672"/>
    <w:lvl w:ilvl="0">
      <w:start w:val="1"/>
      <w:numFmt w:val="decimal"/>
      <w:pStyle w:val="10"/>
      <w:lvlText w:val="%1."/>
      <w:lvlJc w:val="left"/>
      <w:pPr>
        <w:tabs>
          <w:tab w:val="num" w:pos="999"/>
        </w:tabs>
        <w:ind w:left="99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3" w15:restartNumberingAfterBreak="0">
    <w:nsid w:val="4CE05F82"/>
    <w:multiLevelType w:val="hybridMultilevel"/>
    <w:tmpl w:val="745A181C"/>
    <w:lvl w:ilvl="0" w:tplc="AA5C1E9C">
      <w:start w:val="1"/>
      <w:numFmt w:val="bullet"/>
      <w:pStyle w:val="a1"/>
      <w:lvlText w:val="­"/>
      <w:lvlJc w:val="left"/>
      <w:pPr>
        <w:tabs>
          <w:tab w:val="num" w:pos="397"/>
        </w:tabs>
        <w:ind w:left="567" w:hanging="17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EC0C8E"/>
    <w:multiLevelType w:val="multilevel"/>
    <w:tmpl w:val="D05C03CE"/>
    <w:lvl w:ilvl="0">
      <w:start w:val="1"/>
      <w:numFmt w:val="decimal"/>
      <w:lvlText w:val="%1."/>
      <w:lvlJc w:val="left"/>
      <w:pPr>
        <w:ind w:left="999" w:hanging="432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431" w:hanging="864"/>
      </w:pPr>
    </w:lvl>
    <w:lvl w:ilvl="4">
      <w:start w:val="1"/>
      <w:numFmt w:val="decimal"/>
      <w:lvlText w:val="%1.%2.%3.%4.%5"/>
      <w:lvlJc w:val="left"/>
      <w:pPr>
        <w:ind w:left="1575" w:hanging="1008"/>
      </w:pPr>
    </w:lvl>
    <w:lvl w:ilvl="5">
      <w:start w:val="1"/>
      <w:numFmt w:val="decimal"/>
      <w:lvlText w:val="%1.%2.%3.%4.%5.%6"/>
      <w:lvlJc w:val="left"/>
      <w:pPr>
        <w:ind w:left="1719" w:hanging="1152"/>
      </w:pPr>
    </w:lvl>
    <w:lvl w:ilvl="6">
      <w:start w:val="1"/>
      <w:numFmt w:val="decimal"/>
      <w:lvlText w:val="%1.%2.%3.%4.%5.%6.%7"/>
      <w:lvlJc w:val="left"/>
      <w:pPr>
        <w:ind w:left="1863" w:hanging="1295"/>
      </w:pPr>
    </w:lvl>
    <w:lvl w:ilvl="7">
      <w:start w:val="1"/>
      <w:numFmt w:val="decimal"/>
      <w:lvlText w:val="%1.%2.%3.%4.%5.%6.%7.%8"/>
      <w:lvlJc w:val="left"/>
      <w:pPr>
        <w:ind w:left="2007" w:hanging="1440"/>
      </w:pPr>
    </w:lvl>
    <w:lvl w:ilvl="8">
      <w:start w:val="1"/>
      <w:numFmt w:val="decimal"/>
      <w:lvlText w:val="%1.%2.%3.%4.%5.%6.%7.%8.%9"/>
      <w:lvlJc w:val="left"/>
      <w:pPr>
        <w:ind w:left="2151" w:hanging="1584"/>
      </w:pPr>
    </w:lvl>
  </w:abstractNum>
  <w:num w:numId="1">
    <w:abstractNumId w:val="14"/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"/>
  </w:num>
  <w:num w:numId="7">
    <w:abstractNumId w:val="1"/>
  </w:num>
  <w:num w:numId="8">
    <w:abstractNumId w:val="3"/>
  </w:num>
  <w:num w:numId="9">
    <w:abstractNumId w:val="0"/>
  </w:num>
  <w:num w:numId="10">
    <w:abstractNumId w:val="11"/>
  </w:num>
  <w:num w:numId="11">
    <w:abstractNumId w:val="5"/>
  </w:num>
  <w:num w:numId="12">
    <w:abstractNumId w:val="7"/>
  </w:num>
  <w:num w:numId="13">
    <w:abstractNumId w:val="7"/>
  </w:num>
  <w:num w:numId="14">
    <w:abstractNumId w:val="12"/>
  </w:num>
  <w:num w:numId="15">
    <w:abstractNumId w:val="7"/>
  </w:num>
  <w:num w:numId="16">
    <w:abstractNumId w:val="7"/>
  </w:num>
  <w:num w:numId="17">
    <w:abstractNumId w:val="12"/>
  </w:num>
  <w:num w:numId="18">
    <w:abstractNumId w:val="4"/>
  </w:num>
  <w:num w:numId="19">
    <w:abstractNumId w:val="7"/>
  </w:num>
  <w:num w:numId="20">
    <w:abstractNumId w:val="7"/>
  </w:num>
  <w:num w:numId="21">
    <w:abstractNumId w:val="7"/>
  </w:num>
  <w:num w:numId="22">
    <w:abstractNumId w:val="13"/>
  </w:num>
  <w:num w:numId="23">
    <w:abstractNumId w:val="7"/>
  </w:num>
  <w:num w:numId="24">
    <w:abstractNumId w:val="7"/>
  </w:num>
  <w:num w:numId="25">
    <w:abstractNumId w:val="7"/>
  </w:num>
  <w:num w:numId="26">
    <w:abstractNumId w:val="7"/>
  </w:num>
  <w:num w:numId="27">
    <w:abstractNumId w:val="8"/>
  </w:num>
  <w:num w:numId="28">
    <w:abstractNumId w:val="6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87A"/>
    <w:rsid w:val="000072C6"/>
    <w:rsid w:val="000372DB"/>
    <w:rsid w:val="00184E2D"/>
    <w:rsid w:val="00240257"/>
    <w:rsid w:val="003354EC"/>
    <w:rsid w:val="004947DE"/>
    <w:rsid w:val="005127D8"/>
    <w:rsid w:val="005F1BEF"/>
    <w:rsid w:val="006B3DCB"/>
    <w:rsid w:val="00736C63"/>
    <w:rsid w:val="00921AC9"/>
    <w:rsid w:val="00A74C2D"/>
    <w:rsid w:val="00AD15E7"/>
    <w:rsid w:val="00B6487A"/>
    <w:rsid w:val="00B809FD"/>
    <w:rsid w:val="00D21955"/>
    <w:rsid w:val="00D51090"/>
    <w:rsid w:val="00D57E79"/>
    <w:rsid w:val="00E3691A"/>
    <w:rsid w:val="00E87A13"/>
    <w:rsid w:val="00F6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7F3E71F3"/>
  <w15:docId w15:val="{0C2C9BC8-1288-4C33-844B-3A321CDA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240257"/>
    <w:pPr>
      <w:ind w:firstLine="397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2"/>
    <w:next w:val="a2"/>
    <w:link w:val="12"/>
    <w:qFormat/>
    <w:rsid w:val="00240257"/>
    <w:pPr>
      <w:keepNext/>
      <w:numPr>
        <w:numId w:val="26"/>
      </w:numPr>
      <w:spacing w:before="360" w:after="240"/>
      <w:jc w:val="center"/>
      <w:outlineLvl w:val="0"/>
    </w:pPr>
    <w:rPr>
      <w:rFonts w:cs="Arial"/>
      <w:bCs/>
      <w:caps/>
      <w:kern w:val="32"/>
      <w:szCs w:val="32"/>
    </w:rPr>
  </w:style>
  <w:style w:type="paragraph" w:styleId="2">
    <w:name w:val="heading 2"/>
    <w:basedOn w:val="a2"/>
    <w:next w:val="a2"/>
    <w:link w:val="20"/>
    <w:qFormat/>
    <w:rsid w:val="00240257"/>
    <w:pPr>
      <w:keepNext/>
      <w:numPr>
        <w:ilvl w:val="1"/>
        <w:numId w:val="26"/>
      </w:numPr>
      <w:tabs>
        <w:tab w:val="left" w:pos="567"/>
      </w:tabs>
      <w:spacing w:before="240" w:after="120"/>
      <w:outlineLvl w:val="1"/>
    </w:pPr>
    <w:rPr>
      <w:rFonts w:cs="Arial"/>
      <w:bCs/>
      <w:iCs/>
      <w:caps/>
      <w:szCs w:val="28"/>
    </w:rPr>
  </w:style>
  <w:style w:type="paragraph" w:styleId="3">
    <w:name w:val="heading 3"/>
    <w:basedOn w:val="a2"/>
    <w:next w:val="a2"/>
    <w:link w:val="30"/>
    <w:qFormat/>
    <w:rsid w:val="00240257"/>
    <w:pPr>
      <w:keepNext/>
      <w:numPr>
        <w:ilvl w:val="2"/>
        <w:numId w:val="17"/>
      </w:numPr>
      <w:tabs>
        <w:tab w:val="num" w:pos="2520"/>
      </w:tabs>
      <w:spacing w:before="120"/>
      <w:outlineLvl w:val="2"/>
    </w:pPr>
    <w:rPr>
      <w:rFonts w:cs="Arial"/>
      <w:bCs/>
      <w:szCs w:val="26"/>
    </w:rPr>
  </w:style>
  <w:style w:type="paragraph" w:styleId="4">
    <w:name w:val="heading 4"/>
    <w:basedOn w:val="a2"/>
    <w:next w:val="a2"/>
    <w:link w:val="41"/>
    <w:qFormat/>
    <w:rsid w:val="00240257"/>
    <w:pPr>
      <w:keepNext/>
      <w:numPr>
        <w:ilvl w:val="3"/>
        <w:numId w:val="18"/>
      </w:numPr>
      <w:tabs>
        <w:tab w:val="clear" w:pos="864"/>
        <w:tab w:val="num" w:pos="3228"/>
      </w:tabs>
      <w:spacing w:before="120" w:after="60"/>
      <w:outlineLvl w:val="3"/>
    </w:pPr>
    <w:rPr>
      <w:b/>
      <w:bCs/>
      <w:szCs w:val="28"/>
    </w:rPr>
  </w:style>
  <w:style w:type="paragraph" w:styleId="50">
    <w:name w:val="heading 5"/>
    <w:basedOn w:val="a2"/>
    <w:next w:val="a2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2"/>
    <w:next w:val="a2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2"/>
    <w:link w:val="a7"/>
    <w:qFormat/>
    <w:rsid w:val="00240257"/>
    <w:pPr>
      <w:jc w:val="center"/>
    </w:pPr>
    <w:rPr>
      <w:b/>
      <w:bCs/>
      <w:sz w:val="32"/>
    </w:rPr>
  </w:style>
  <w:style w:type="paragraph" w:customStyle="1" w:styleId="13">
    <w:name w:val="1"/>
    <w:basedOn w:val="a2"/>
    <w:link w:val="14"/>
    <w:qFormat/>
    <w:rsid w:val="0093613D"/>
    <w:pPr>
      <w:widowControl w:val="0"/>
      <w:tabs>
        <w:tab w:val="num" w:pos="720"/>
        <w:tab w:val="left" w:pos="1134"/>
      </w:tabs>
      <w:spacing w:after="120" w:line="360" w:lineRule="auto"/>
      <w:ind w:left="720" w:hanging="720"/>
    </w:pPr>
    <w:rPr>
      <w:rFonts w:eastAsiaTheme="minorEastAsia"/>
      <w:b/>
      <w:szCs w:val="32"/>
    </w:rPr>
  </w:style>
  <w:style w:type="character" w:customStyle="1" w:styleId="14">
    <w:name w:val="1 Знак"/>
    <w:basedOn w:val="a3"/>
    <w:link w:val="13"/>
    <w:rsid w:val="0093613D"/>
    <w:rPr>
      <w:rFonts w:ascii="Times New Roman" w:eastAsiaTheme="minorEastAsia" w:hAnsi="Times New Roman" w:cs="Times New Roman"/>
      <w:b/>
      <w:szCs w:val="32"/>
    </w:rPr>
  </w:style>
  <w:style w:type="paragraph" w:customStyle="1" w:styleId="15">
    <w:name w:val="1 заголовок"/>
    <w:basedOn w:val="a2"/>
    <w:link w:val="16"/>
    <w:qFormat/>
    <w:rsid w:val="0093613D"/>
    <w:pPr>
      <w:spacing w:before="120" w:after="120" w:line="360" w:lineRule="auto"/>
      <w:ind w:firstLine="851"/>
    </w:pPr>
    <w:rPr>
      <w:rFonts w:eastAsiaTheme="minorEastAsia"/>
      <w:b/>
      <w:szCs w:val="28"/>
    </w:rPr>
  </w:style>
  <w:style w:type="character" w:customStyle="1" w:styleId="16">
    <w:name w:val="1 заголовок Знак"/>
    <w:basedOn w:val="a3"/>
    <w:link w:val="15"/>
    <w:rsid w:val="0093613D"/>
    <w:rPr>
      <w:rFonts w:ascii="Times New Roman" w:eastAsiaTheme="minorEastAsia" w:hAnsi="Times New Roman" w:cs="Times New Roman"/>
      <w:b/>
      <w:sz w:val="24"/>
      <w:szCs w:val="28"/>
      <w:lang w:eastAsia="ru-RU"/>
    </w:rPr>
  </w:style>
  <w:style w:type="paragraph" w:customStyle="1" w:styleId="110">
    <w:name w:val="1.1"/>
    <w:basedOn w:val="a2"/>
    <w:link w:val="111"/>
    <w:qFormat/>
    <w:rsid w:val="0093613D"/>
    <w:pPr>
      <w:widowControl w:val="0"/>
      <w:tabs>
        <w:tab w:val="left" w:pos="1276"/>
        <w:tab w:val="num" w:pos="1440"/>
      </w:tabs>
      <w:spacing w:line="360" w:lineRule="auto"/>
      <w:ind w:left="1440" w:hanging="720"/>
    </w:pPr>
    <w:rPr>
      <w:b/>
      <w:szCs w:val="28"/>
    </w:rPr>
  </w:style>
  <w:style w:type="character" w:customStyle="1" w:styleId="111">
    <w:name w:val="1.1 Знак"/>
    <w:basedOn w:val="a3"/>
    <w:link w:val="110"/>
    <w:rsid w:val="0093613D"/>
    <w:rPr>
      <w:rFonts w:ascii="Times New Roman" w:eastAsia="Times New Roman" w:hAnsi="Times New Roman" w:cs="Times New Roman"/>
      <w:b/>
      <w:szCs w:val="28"/>
    </w:rPr>
  </w:style>
  <w:style w:type="paragraph" w:customStyle="1" w:styleId="1110">
    <w:name w:val="1.1.1"/>
    <w:basedOn w:val="a2"/>
    <w:link w:val="1111"/>
    <w:autoRedefine/>
    <w:qFormat/>
    <w:rsid w:val="0093613D"/>
    <w:pPr>
      <w:widowControl w:val="0"/>
      <w:tabs>
        <w:tab w:val="left" w:pos="1418"/>
        <w:tab w:val="num" w:pos="2160"/>
      </w:tabs>
      <w:suppressAutoHyphens/>
      <w:spacing w:line="360" w:lineRule="auto"/>
      <w:ind w:left="2160" w:hanging="720"/>
    </w:pPr>
    <w:rPr>
      <w:b/>
    </w:rPr>
  </w:style>
  <w:style w:type="character" w:customStyle="1" w:styleId="1111">
    <w:name w:val="1.1.1 Знак"/>
    <w:basedOn w:val="a3"/>
    <w:link w:val="1110"/>
    <w:rsid w:val="0093613D"/>
    <w:rPr>
      <w:rFonts w:ascii="Times New Roman" w:eastAsia="Times New Roman" w:hAnsi="Times New Roman" w:cs="Times New Roman"/>
      <w:b/>
    </w:rPr>
  </w:style>
  <w:style w:type="paragraph" w:customStyle="1" w:styleId="11110">
    <w:name w:val="1.1.1.1"/>
    <w:basedOn w:val="1110"/>
    <w:link w:val="11111"/>
    <w:qFormat/>
    <w:rsid w:val="0093613D"/>
    <w:pPr>
      <w:numPr>
        <w:ilvl w:val="3"/>
      </w:numPr>
      <w:tabs>
        <w:tab w:val="clear" w:pos="1418"/>
        <w:tab w:val="left" w:pos="1560"/>
        <w:tab w:val="left" w:pos="1843"/>
        <w:tab w:val="num" w:pos="2160"/>
      </w:tabs>
      <w:ind w:left="2160" w:hanging="720"/>
    </w:pPr>
    <w:rPr>
      <w:szCs w:val="28"/>
    </w:rPr>
  </w:style>
  <w:style w:type="character" w:customStyle="1" w:styleId="11111">
    <w:name w:val="1.1.1.1 Знак"/>
    <w:basedOn w:val="1111"/>
    <w:link w:val="11110"/>
    <w:rsid w:val="0093613D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customStyle="1" w:styleId="a8">
    <w:name w:val="ВКР текст"/>
    <w:basedOn w:val="a2"/>
    <w:link w:val="a9"/>
    <w:rsid w:val="0093613D"/>
    <w:pPr>
      <w:spacing w:line="360" w:lineRule="auto"/>
      <w:ind w:firstLine="709"/>
    </w:pPr>
  </w:style>
  <w:style w:type="character" w:customStyle="1" w:styleId="a9">
    <w:name w:val="ВКР текст Знак"/>
    <w:basedOn w:val="a3"/>
    <w:link w:val="a8"/>
    <w:rsid w:val="0093613D"/>
    <w:rPr>
      <w:rFonts w:ascii="Times New Roman" w:hAnsi="Times New Roman" w:cs="Times New Roman"/>
      <w:sz w:val="24"/>
      <w:szCs w:val="24"/>
    </w:rPr>
  </w:style>
  <w:style w:type="paragraph" w:customStyle="1" w:styleId="aa">
    <w:name w:val="ГОСТ Рисунок"/>
    <w:basedOn w:val="a2"/>
    <w:link w:val="ab"/>
    <w:uiPriority w:val="1"/>
    <w:qFormat/>
    <w:rsid w:val="0093613D"/>
    <w:pPr>
      <w:suppressAutoHyphens/>
      <w:spacing w:line="360" w:lineRule="auto"/>
      <w:contextualSpacing/>
      <w:jc w:val="center"/>
      <w:outlineLvl w:val="3"/>
    </w:pPr>
    <w:rPr>
      <w:bCs/>
      <w:noProof/>
      <w:szCs w:val="28"/>
    </w:rPr>
  </w:style>
  <w:style w:type="character" w:customStyle="1" w:styleId="ab">
    <w:name w:val="ГОСТ Рисунок Знак"/>
    <w:basedOn w:val="a3"/>
    <w:link w:val="aa"/>
    <w:uiPriority w:val="1"/>
    <w:locked/>
    <w:rsid w:val="0093613D"/>
    <w:rPr>
      <w:rFonts w:ascii="Times New Roman" w:hAnsi="Times New Roman" w:cs="Times New Roman"/>
      <w:bCs/>
      <w:noProof/>
      <w:sz w:val="24"/>
      <w:szCs w:val="28"/>
      <w:lang w:eastAsia="ru-RU"/>
    </w:rPr>
  </w:style>
  <w:style w:type="paragraph" w:customStyle="1" w:styleId="ac">
    <w:name w:val="ГОСТ Текст"/>
    <w:basedOn w:val="a2"/>
    <w:link w:val="ad"/>
    <w:uiPriority w:val="1"/>
    <w:qFormat/>
    <w:rsid w:val="0093613D"/>
    <w:pPr>
      <w:widowControl w:val="0"/>
      <w:spacing w:line="360" w:lineRule="auto"/>
      <w:ind w:firstLine="851"/>
    </w:pPr>
  </w:style>
  <w:style w:type="character" w:customStyle="1" w:styleId="ad">
    <w:name w:val="ГОСТ Текст Знак"/>
    <w:basedOn w:val="a3"/>
    <w:link w:val="ac"/>
    <w:uiPriority w:val="1"/>
    <w:locked/>
    <w:rsid w:val="0093613D"/>
    <w:rPr>
      <w:rFonts w:ascii="Times New Roman" w:eastAsia="Calibri" w:hAnsi="Times New Roman" w:cs="Times New Roman"/>
      <w:sz w:val="24"/>
      <w:szCs w:val="24"/>
    </w:rPr>
  </w:style>
  <w:style w:type="paragraph" w:customStyle="1" w:styleId="ae">
    <w:name w:val="списочек"/>
    <w:basedOn w:val="ac"/>
    <w:link w:val="af"/>
    <w:qFormat/>
    <w:rsid w:val="0093613D"/>
    <w:pPr>
      <w:tabs>
        <w:tab w:val="num" w:pos="720"/>
        <w:tab w:val="left" w:pos="1134"/>
      </w:tabs>
      <w:ind w:left="720" w:hanging="720"/>
    </w:pPr>
  </w:style>
  <w:style w:type="character" w:customStyle="1" w:styleId="af">
    <w:name w:val="списочек Знак"/>
    <w:basedOn w:val="ad"/>
    <w:link w:val="ae"/>
    <w:rsid w:val="0093613D"/>
    <w:rPr>
      <w:rFonts w:ascii="Times New Roman" w:eastAsia="Calibri" w:hAnsi="Times New Roman" w:cs="Times New Roman"/>
      <w:sz w:val="24"/>
      <w:szCs w:val="24"/>
    </w:rPr>
  </w:style>
  <w:style w:type="character" w:customStyle="1" w:styleId="12">
    <w:name w:val="Заголовок 1 Знак"/>
    <w:link w:val="1"/>
    <w:rsid w:val="00240257"/>
    <w:rPr>
      <w:rFonts w:ascii="Times New Roman" w:eastAsia="Times New Roman" w:hAnsi="Times New Roman" w:cs="Arial"/>
      <w:bCs/>
      <w:caps/>
      <w:kern w:val="32"/>
      <w:sz w:val="28"/>
      <w:szCs w:val="32"/>
    </w:rPr>
  </w:style>
  <w:style w:type="character" w:customStyle="1" w:styleId="20">
    <w:name w:val="Заголовок 2 Знак"/>
    <w:basedOn w:val="a3"/>
    <w:link w:val="2"/>
    <w:rsid w:val="00240257"/>
    <w:rPr>
      <w:rFonts w:ascii="Times New Roman" w:eastAsia="Times New Roman" w:hAnsi="Times New Roman" w:cs="Arial"/>
      <w:bCs/>
      <w:iCs/>
      <w:caps/>
      <w:sz w:val="28"/>
      <w:szCs w:val="28"/>
    </w:rPr>
  </w:style>
  <w:style w:type="character" w:customStyle="1" w:styleId="30">
    <w:name w:val="Заголовок 3 Знак"/>
    <w:basedOn w:val="a3"/>
    <w:link w:val="3"/>
    <w:rsid w:val="00240257"/>
    <w:rPr>
      <w:rFonts w:ascii="Times New Roman" w:eastAsia="Times New Roman" w:hAnsi="Times New Roman" w:cs="Arial"/>
      <w:bCs/>
      <w:sz w:val="28"/>
      <w:szCs w:val="26"/>
    </w:rPr>
  </w:style>
  <w:style w:type="character" w:styleId="af0">
    <w:name w:val="Hyperlink"/>
    <w:uiPriority w:val="99"/>
    <w:rsid w:val="00240257"/>
    <w:rPr>
      <w:color w:val="0000FF"/>
      <w:u w:val="single"/>
    </w:rPr>
  </w:style>
  <w:style w:type="paragraph" w:customStyle="1" w:styleId="17">
    <w:name w:val="Заголовок 1 не в оглавлении"/>
    <w:basedOn w:val="1"/>
    <w:rsid w:val="00240257"/>
  </w:style>
  <w:style w:type="paragraph" w:styleId="18">
    <w:name w:val="toc 1"/>
    <w:basedOn w:val="a2"/>
    <w:next w:val="a2"/>
    <w:autoRedefine/>
    <w:uiPriority w:val="39"/>
    <w:rsid w:val="00240257"/>
    <w:pPr>
      <w:tabs>
        <w:tab w:val="left" w:pos="709"/>
        <w:tab w:val="right" w:leader="dot" w:pos="9356"/>
      </w:tabs>
      <w:ind w:right="424"/>
    </w:pPr>
  </w:style>
  <w:style w:type="paragraph" w:styleId="21">
    <w:name w:val="toc 2"/>
    <w:basedOn w:val="a2"/>
    <w:next w:val="a2"/>
    <w:autoRedefine/>
    <w:uiPriority w:val="39"/>
    <w:rsid w:val="00240257"/>
    <w:pPr>
      <w:tabs>
        <w:tab w:val="left" w:pos="1134"/>
        <w:tab w:val="right" w:leader="dot" w:pos="9345"/>
      </w:tabs>
      <w:ind w:left="280"/>
    </w:pPr>
  </w:style>
  <w:style w:type="paragraph" w:styleId="af1">
    <w:name w:val="Balloon Text"/>
    <w:basedOn w:val="a2"/>
    <w:link w:val="af2"/>
    <w:semiHidden/>
    <w:rsid w:val="0024025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semiHidden/>
    <w:rsid w:val="00240257"/>
    <w:rPr>
      <w:rFonts w:ascii="Tahoma" w:eastAsia="Times New Roman" w:hAnsi="Tahoma" w:cs="Tahoma"/>
      <w:sz w:val="16"/>
      <w:szCs w:val="16"/>
    </w:rPr>
  </w:style>
  <w:style w:type="character" w:styleId="af3">
    <w:name w:val="annotation reference"/>
    <w:basedOn w:val="a3"/>
    <w:uiPriority w:val="99"/>
    <w:semiHidden/>
    <w:unhideWhenUsed/>
    <w:rsid w:val="004D0CD4"/>
    <w:rPr>
      <w:sz w:val="16"/>
      <w:szCs w:val="16"/>
    </w:rPr>
  </w:style>
  <w:style w:type="paragraph" w:styleId="af4">
    <w:name w:val="annotation text"/>
    <w:basedOn w:val="a2"/>
    <w:link w:val="af5"/>
    <w:uiPriority w:val="99"/>
    <w:semiHidden/>
    <w:unhideWhenUsed/>
    <w:rsid w:val="004D0CD4"/>
    <w:rPr>
      <w:sz w:val="20"/>
      <w:szCs w:val="20"/>
    </w:rPr>
  </w:style>
  <w:style w:type="character" w:customStyle="1" w:styleId="af5">
    <w:name w:val="Текст примечания Знак"/>
    <w:basedOn w:val="a3"/>
    <w:link w:val="af4"/>
    <w:uiPriority w:val="99"/>
    <w:semiHidden/>
    <w:rsid w:val="004D0CD4"/>
    <w:rPr>
      <w:rFonts w:ascii="Calibri" w:eastAsia="Calibri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D0CD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4D0CD4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f8">
    <w:name w:val="Subtitle"/>
    <w:basedOn w:val="a2"/>
    <w:next w:val="a2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240257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hastip">
    <w:name w:val="hastip"/>
    <w:basedOn w:val="a3"/>
    <w:rsid w:val="00240257"/>
  </w:style>
  <w:style w:type="paragraph" w:styleId="af9">
    <w:name w:val="header"/>
    <w:basedOn w:val="a2"/>
    <w:link w:val="afa"/>
    <w:rsid w:val="00240257"/>
    <w:pPr>
      <w:tabs>
        <w:tab w:val="center" w:pos="4677"/>
        <w:tab w:val="right" w:pos="9355"/>
      </w:tabs>
      <w:jc w:val="center"/>
    </w:pPr>
    <w:rPr>
      <w:rFonts w:ascii="Arial" w:hAnsi="Arial"/>
      <w:i/>
      <w:sz w:val="20"/>
    </w:rPr>
  </w:style>
  <w:style w:type="character" w:customStyle="1" w:styleId="afa">
    <w:name w:val="Верхний колонтитул Знак"/>
    <w:basedOn w:val="a3"/>
    <w:link w:val="af9"/>
    <w:rsid w:val="00240257"/>
    <w:rPr>
      <w:rFonts w:ascii="Arial" w:eastAsia="Times New Roman" w:hAnsi="Arial" w:cs="Times New Roman"/>
      <w:i/>
      <w:sz w:val="20"/>
    </w:rPr>
  </w:style>
  <w:style w:type="paragraph" w:customStyle="1" w:styleId="afb">
    <w:name w:val="Внимание!"/>
    <w:basedOn w:val="a2"/>
    <w:rsid w:val="00240257"/>
    <w:pPr>
      <w:pBdr>
        <w:top w:val="single" w:sz="24" w:space="1" w:color="auto"/>
        <w:bottom w:val="single" w:sz="24" w:space="1" w:color="auto"/>
      </w:pBdr>
      <w:spacing w:before="240" w:after="240"/>
    </w:pPr>
    <w:rPr>
      <w:b/>
      <w:szCs w:val="28"/>
    </w:rPr>
  </w:style>
  <w:style w:type="character" w:customStyle="1" w:styleId="a7">
    <w:name w:val="Заголовок Знак"/>
    <w:basedOn w:val="a3"/>
    <w:link w:val="a6"/>
    <w:rsid w:val="00240257"/>
    <w:rPr>
      <w:rFonts w:ascii="Times New Roman" w:eastAsia="Times New Roman" w:hAnsi="Times New Roman" w:cs="Times New Roman"/>
      <w:b/>
      <w:bCs/>
      <w:sz w:val="32"/>
    </w:rPr>
  </w:style>
  <w:style w:type="paragraph" w:customStyle="1" w:styleId="10">
    <w:name w:val="Заголовок 1 приложения"/>
    <w:basedOn w:val="1"/>
    <w:rsid w:val="00240257"/>
    <w:pPr>
      <w:numPr>
        <w:numId w:val="17"/>
      </w:numPr>
    </w:pPr>
  </w:style>
  <w:style w:type="paragraph" w:customStyle="1" w:styleId="19">
    <w:name w:val="Заголовок 1 с новой страницы"/>
    <w:basedOn w:val="1"/>
    <w:next w:val="a2"/>
    <w:autoRedefine/>
    <w:rsid w:val="00240257"/>
    <w:pPr>
      <w:pageBreakBefore/>
      <w:autoSpaceDE w:val="0"/>
      <w:autoSpaceDN w:val="0"/>
      <w:adjustRightInd w:val="0"/>
    </w:pPr>
    <w:rPr>
      <w:rFonts w:ascii="TimesNewRoman" w:hAnsi="TimesNewRoman" w:cs="Times New Roman"/>
      <w:bCs w:val="0"/>
      <w:kern w:val="0"/>
      <w:szCs w:val="24"/>
    </w:rPr>
  </w:style>
  <w:style w:type="character" w:customStyle="1" w:styleId="41">
    <w:name w:val="Заголовок 4 Знак"/>
    <w:basedOn w:val="a3"/>
    <w:link w:val="4"/>
    <w:rsid w:val="0024025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c">
    <w:name w:val="Заголовок не нумерованный"/>
    <w:basedOn w:val="1"/>
    <w:rsid w:val="00240257"/>
    <w:pPr>
      <w:pageBreakBefore/>
      <w:numPr>
        <w:numId w:val="0"/>
      </w:numPr>
      <w:spacing w:before="0"/>
    </w:pPr>
  </w:style>
  <w:style w:type="paragraph" w:customStyle="1" w:styleId="afd">
    <w:name w:val="Заголовок не нумер но в оглав"/>
    <w:basedOn w:val="afc"/>
    <w:rsid w:val="00240257"/>
    <w:pPr>
      <w:ind w:firstLine="567"/>
    </w:pPr>
  </w:style>
  <w:style w:type="paragraph" w:customStyle="1" w:styleId="1a">
    <w:name w:val="Заголовок1 на новой странице"/>
    <w:basedOn w:val="1"/>
    <w:next w:val="a2"/>
    <w:rsid w:val="00240257"/>
    <w:pPr>
      <w:pageBreakBefore/>
      <w:spacing w:before="0"/>
    </w:pPr>
  </w:style>
  <w:style w:type="paragraph" w:customStyle="1" w:styleId="afe">
    <w:name w:val="Коды"/>
    <w:basedOn w:val="a2"/>
    <w:rsid w:val="00240257"/>
    <w:pPr>
      <w:spacing w:before="120" w:after="120"/>
      <w:ind w:left="851" w:firstLine="0"/>
      <w:contextualSpacing/>
    </w:pPr>
    <w:rPr>
      <w:rFonts w:ascii="Arial" w:hAnsi="Arial"/>
      <w:i/>
      <w:sz w:val="24"/>
      <w:lang w:val="en-US" w:bidi="he-IL"/>
    </w:rPr>
  </w:style>
  <w:style w:type="paragraph" w:customStyle="1" w:styleId="a1">
    <w:name w:val="Маркированный"/>
    <w:basedOn w:val="a2"/>
    <w:rsid w:val="00240257"/>
    <w:pPr>
      <w:numPr>
        <w:numId w:val="22"/>
      </w:numPr>
    </w:pPr>
    <w:rPr>
      <w:szCs w:val="20"/>
    </w:rPr>
  </w:style>
  <w:style w:type="paragraph" w:styleId="aff">
    <w:name w:val="caption"/>
    <w:basedOn w:val="a2"/>
    <w:next w:val="a2"/>
    <w:qFormat/>
    <w:rsid w:val="00240257"/>
    <w:pPr>
      <w:spacing w:after="240"/>
      <w:contextualSpacing/>
      <w:jc w:val="left"/>
    </w:pPr>
    <w:rPr>
      <w:bCs/>
      <w:szCs w:val="20"/>
    </w:rPr>
  </w:style>
  <w:style w:type="paragraph" w:customStyle="1" w:styleId="aff0">
    <w:name w:val="Название таблиц"/>
    <w:basedOn w:val="aff"/>
    <w:link w:val="aff1"/>
    <w:rsid w:val="00240257"/>
    <w:pPr>
      <w:keepNext/>
      <w:spacing w:before="240" w:after="0"/>
      <w:ind w:firstLine="0"/>
      <w:jc w:val="both"/>
    </w:pPr>
  </w:style>
  <w:style w:type="character" w:customStyle="1" w:styleId="aff1">
    <w:name w:val="Название таблиц Знак"/>
    <w:link w:val="aff0"/>
    <w:rsid w:val="00240257"/>
    <w:rPr>
      <w:rFonts w:ascii="Times New Roman" w:eastAsia="Times New Roman" w:hAnsi="Times New Roman" w:cs="Times New Roman"/>
      <w:bCs/>
      <w:sz w:val="28"/>
      <w:szCs w:val="20"/>
    </w:rPr>
  </w:style>
  <w:style w:type="paragraph" w:styleId="aff2">
    <w:name w:val="footer"/>
    <w:basedOn w:val="a2"/>
    <w:link w:val="aff3"/>
    <w:uiPriority w:val="99"/>
    <w:rsid w:val="00240257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3"/>
    <w:link w:val="aff2"/>
    <w:uiPriority w:val="99"/>
    <w:rsid w:val="00240257"/>
    <w:rPr>
      <w:rFonts w:ascii="Times New Roman" w:eastAsia="Times New Roman" w:hAnsi="Times New Roman" w:cs="Times New Roman"/>
      <w:sz w:val="28"/>
    </w:rPr>
  </w:style>
  <w:style w:type="character" w:styleId="aff4">
    <w:name w:val="page number"/>
    <w:basedOn w:val="a3"/>
    <w:rsid w:val="00240257"/>
  </w:style>
  <w:style w:type="paragraph" w:customStyle="1" w:styleId="aff5">
    <w:name w:val="Номера формул"/>
    <w:basedOn w:val="a2"/>
    <w:rsid w:val="00240257"/>
    <w:pPr>
      <w:ind w:firstLine="0"/>
    </w:pPr>
  </w:style>
  <w:style w:type="paragraph" w:styleId="aff6">
    <w:name w:val="Normal (Web)"/>
    <w:aliases w:val="Обычный (Web)"/>
    <w:basedOn w:val="a2"/>
    <w:rsid w:val="00240257"/>
    <w:pPr>
      <w:spacing w:before="214" w:after="214"/>
      <w:ind w:left="214" w:right="214" w:firstLine="200"/>
    </w:pPr>
    <w:rPr>
      <w:sz w:val="24"/>
    </w:rPr>
  </w:style>
  <w:style w:type="paragraph" w:customStyle="1" w:styleId="a">
    <w:name w:val="Обычный нумерованный"/>
    <w:basedOn w:val="3"/>
    <w:rsid w:val="00240257"/>
    <w:pPr>
      <w:keepNext w:val="0"/>
      <w:numPr>
        <w:numId w:val="26"/>
      </w:numPr>
      <w:spacing w:before="0"/>
    </w:pPr>
  </w:style>
  <w:style w:type="paragraph" w:customStyle="1" w:styleId="22">
    <w:name w:val="Обычный нумерованный 2 ур"/>
    <w:basedOn w:val="2"/>
    <w:rsid w:val="00240257"/>
    <w:pPr>
      <w:spacing w:before="0" w:after="0"/>
    </w:pPr>
    <w:rPr>
      <w:bCs w:val="0"/>
      <w:iCs w:val="0"/>
      <w:caps w:val="0"/>
    </w:rPr>
  </w:style>
  <w:style w:type="paragraph" w:customStyle="1" w:styleId="40">
    <w:name w:val="Обычный нумерованный 4"/>
    <w:basedOn w:val="4"/>
    <w:rsid w:val="00240257"/>
    <w:pPr>
      <w:keepNext w:val="0"/>
      <w:numPr>
        <w:numId w:val="26"/>
      </w:numPr>
      <w:spacing w:before="0" w:after="0"/>
    </w:pPr>
    <w:rPr>
      <w:b w:val="0"/>
      <w:bCs w:val="0"/>
      <w:szCs w:val="20"/>
    </w:rPr>
  </w:style>
  <w:style w:type="paragraph" w:customStyle="1" w:styleId="5">
    <w:name w:val="Обычный нумерованный 5"/>
    <w:basedOn w:val="40"/>
    <w:qFormat/>
    <w:rsid w:val="00240257"/>
    <w:pPr>
      <w:numPr>
        <w:ilvl w:val="4"/>
      </w:numPr>
    </w:pPr>
  </w:style>
  <w:style w:type="paragraph" w:styleId="31">
    <w:name w:val="toc 3"/>
    <w:basedOn w:val="a2"/>
    <w:next w:val="a2"/>
    <w:autoRedefine/>
    <w:semiHidden/>
    <w:rsid w:val="00240257"/>
    <w:pPr>
      <w:tabs>
        <w:tab w:val="right" w:leader="dot" w:pos="9356"/>
      </w:tabs>
      <w:ind w:left="560"/>
    </w:pPr>
  </w:style>
  <w:style w:type="paragraph" w:styleId="42">
    <w:name w:val="toc 4"/>
    <w:basedOn w:val="a2"/>
    <w:next w:val="a2"/>
    <w:autoRedefine/>
    <w:semiHidden/>
    <w:rsid w:val="00240257"/>
    <w:pPr>
      <w:ind w:left="840"/>
    </w:pPr>
  </w:style>
  <w:style w:type="paragraph" w:styleId="51">
    <w:name w:val="toc 5"/>
    <w:basedOn w:val="a2"/>
    <w:next w:val="a2"/>
    <w:autoRedefine/>
    <w:semiHidden/>
    <w:rsid w:val="00240257"/>
    <w:pPr>
      <w:ind w:left="1120"/>
    </w:pPr>
  </w:style>
  <w:style w:type="paragraph" w:styleId="60">
    <w:name w:val="toc 6"/>
    <w:basedOn w:val="a2"/>
    <w:next w:val="a2"/>
    <w:autoRedefine/>
    <w:semiHidden/>
    <w:rsid w:val="00240257"/>
    <w:pPr>
      <w:ind w:left="1400"/>
    </w:pPr>
  </w:style>
  <w:style w:type="paragraph" w:styleId="7">
    <w:name w:val="toc 7"/>
    <w:basedOn w:val="a2"/>
    <w:next w:val="a2"/>
    <w:autoRedefine/>
    <w:semiHidden/>
    <w:rsid w:val="00240257"/>
    <w:pPr>
      <w:ind w:left="1680"/>
    </w:pPr>
  </w:style>
  <w:style w:type="paragraph" w:styleId="8">
    <w:name w:val="toc 8"/>
    <w:basedOn w:val="a2"/>
    <w:next w:val="a2"/>
    <w:autoRedefine/>
    <w:semiHidden/>
    <w:rsid w:val="00240257"/>
    <w:pPr>
      <w:ind w:left="1960"/>
    </w:pPr>
  </w:style>
  <w:style w:type="paragraph" w:styleId="9">
    <w:name w:val="toc 9"/>
    <w:basedOn w:val="a2"/>
    <w:next w:val="a2"/>
    <w:autoRedefine/>
    <w:semiHidden/>
    <w:rsid w:val="00240257"/>
    <w:pPr>
      <w:ind w:left="2240"/>
    </w:pPr>
  </w:style>
  <w:style w:type="paragraph" w:styleId="aff7">
    <w:name w:val="Body Text Indent"/>
    <w:basedOn w:val="a2"/>
    <w:link w:val="aff8"/>
    <w:rsid w:val="00240257"/>
  </w:style>
  <w:style w:type="character" w:customStyle="1" w:styleId="aff8">
    <w:name w:val="Основной текст с отступом Знак"/>
    <w:basedOn w:val="a3"/>
    <w:link w:val="aff7"/>
    <w:rsid w:val="00240257"/>
    <w:rPr>
      <w:rFonts w:ascii="Times New Roman" w:eastAsia="Times New Roman" w:hAnsi="Times New Roman" w:cs="Times New Roman"/>
      <w:sz w:val="28"/>
    </w:rPr>
  </w:style>
  <w:style w:type="paragraph" w:customStyle="1" w:styleId="aff9">
    <w:name w:val="Рисунки"/>
    <w:basedOn w:val="a2"/>
    <w:rsid w:val="00240257"/>
    <w:pPr>
      <w:keepNext/>
      <w:spacing w:before="240"/>
      <w:ind w:firstLine="0"/>
      <w:jc w:val="left"/>
    </w:pPr>
  </w:style>
  <w:style w:type="table" w:styleId="affa">
    <w:name w:val="Table Grid"/>
    <w:basedOn w:val="a4"/>
    <w:rsid w:val="00240257"/>
    <w:pPr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affb">
    <w:name w:val="Bibliography"/>
    <w:basedOn w:val="aff"/>
    <w:rsid w:val="00240257"/>
    <w:pPr>
      <w:spacing w:after="0"/>
      <w:jc w:val="both"/>
    </w:pPr>
  </w:style>
  <w:style w:type="numbering" w:customStyle="1" w:styleId="a0">
    <w:name w:val="Стиль маркированный"/>
    <w:basedOn w:val="a5"/>
    <w:rsid w:val="00240257"/>
    <w:pPr>
      <w:numPr>
        <w:numId w:val="27"/>
      </w:numPr>
    </w:pPr>
  </w:style>
  <w:style w:type="numbering" w:customStyle="1" w:styleId="11">
    <w:name w:val="Стиль маркированный Слева:  11 см"/>
    <w:basedOn w:val="a5"/>
    <w:rsid w:val="00240257"/>
    <w:pPr>
      <w:numPr>
        <w:numId w:val="28"/>
      </w:numPr>
    </w:pPr>
  </w:style>
  <w:style w:type="paragraph" w:customStyle="1" w:styleId="affc">
    <w:name w:val="Стиль Название объекта"/>
    <w:basedOn w:val="aff"/>
    <w:rsid w:val="00240257"/>
    <w:pPr>
      <w:jc w:val="both"/>
    </w:pPr>
    <w:rPr>
      <w:bCs w:val="0"/>
      <w:i/>
    </w:rPr>
  </w:style>
  <w:style w:type="paragraph" w:customStyle="1" w:styleId="affd">
    <w:name w:val="Стиль Название объекта + По ширине"/>
    <w:basedOn w:val="aff"/>
    <w:rsid w:val="00240257"/>
    <w:pPr>
      <w:jc w:val="both"/>
    </w:pPr>
    <w:rPr>
      <w:bCs w:val="0"/>
    </w:rPr>
  </w:style>
  <w:style w:type="paragraph" w:customStyle="1" w:styleId="23">
    <w:name w:val="ТЗ2"/>
    <w:basedOn w:val="a2"/>
    <w:rsid w:val="00240257"/>
    <w:rPr>
      <w:sz w:val="24"/>
      <w:szCs w:val="20"/>
    </w:rPr>
  </w:style>
  <w:style w:type="paragraph" w:customStyle="1" w:styleId="2095">
    <w:name w:val="Стиль ТЗ2 + Первая строка:  095 см"/>
    <w:basedOn w:val="23"/>
    <w:rsid w:val="00240257"/>
  </w:style>
  <w:style w:type="character" w:styleId="affe">
    <w:name w:val="Strong"/>
    <w:qFormat/>
    <w:rsid w:val="00240257"/>
    <w:rPr>
      <w:b/>
      <w:bCs/>
    </w:rPr>
  </w:style>
  <w:style w:type="paragraph" w:styleId="afff">
    <w:name w:val="Document Map"/>
    <w:basedOn w:val="a2"/>
    <w:link w:val="afff0"/>
    <w:semiHidden/>
    <w:rsid w:val="00240257"/>
    <w:pPr>
      <w:shd w:val="clear" w:color="auto" w:fill="000080"/>
    </w:pPr>
    <w:rPr>
      <w:rFonts w:ascii="Tahoma" w:hAnsi="Tahoma" w:cs="Tahoma"/>
    </w:rPr>
  </w:style>
  <w:style w:type="character" w:customStyle="1" w:styleId="afff0">
    <w:name w:val="Схема документа Знак"/>
    <w:basedOn w:val="a3"/>
    <w:link w:val="afff"/>
    <w:semiHidden/>
    <w:rsid w:val="00240257"/>
    <w:rPr>
      <w:rFonts w:ascii="Tahoma" w:eastAsia="Times New Roman" w:hAnsi="Tahoma" w:cs="Tahoma"/>
      <w:sz w:val="28"/>
      <w:shd w:val="clear" w:color="auto" w:fill="000080"/>
    </w:rPr>
  </w:style>
  <w:style w:type="paragraph" w:customStyle="1" w:styleId="afff1">
    <w:name w:val="Так надо"/>
    <w:basedOn w:val="a2"/>
    <w:link w:val="afff2"/>
    <w:rsid w:val="00240257"/>
    <w:pPr>
      <w:ind w:firstLine="0"/>
    </w:pPr>
    <w:rPr>
      <w:szCs w:val="20"/>
    </w:rPr>
  </w:style>
  <w:style w:type="character" w:customStyle="1" w:styleId="afff2">
    <w:name w:val="Так надо Знак"/>
    <w:link w:val="afff1"/>
    <w:rsid w:val="00240257"/>
    <w:rPr>
      <w:rFonts w:ascii="Times New Roman" w:eastAsia="Times New Roman" w:hAnsi="Times New Roman" w:cs="Times New Roman"/>
      <w:sz w:val="28"/>
      <w:szCs w:val="20"/>
    </w:rPr>
  </w:style>
  <w:style w:type="paragraph" w:customStyle="1" w:styleId="32">
    <w:name w:val="ТЗ 3"/>
    <w:basedOn w:val="a2"/>
    <w:rsid w:val="00240257"/>
    <w:pPr>
      <w:jc w:val="center"/>
    </w:pPr>
    <w:rPr>
      <w:sz w:val="24"/>
      <w:szCs w:val="20"/>
    </w:rPr>
  </w:style>
  <w:style w:type="paragraph" w:customStyle="1" w:styleId="1b">
    <w:name w:val="ТЗ1"/>
    <w:basedOn w:val="a2"/>
    <w:rsid w:val="00240257"/>
    <w:pPr>
      <w:jc w:val="right"/>
    </w:pPr>
    <w:rPr>
      <w:sz w:val="24"/>
      <w:szCs w:val="20"/>
    </w:rPr>
  </w:style>
  <w:style w:type="paragraph" w:customStyle="1" w:styleId="43">
    <w:name w:val="ТЗ4 (с новой страницы)"/>
    <w:basedOn w:val="32"/>
    <w:rsid w:val="00240257"/>
    <w:pPr>
      <w:pageBreakBefore/>
    </w:pPr>
  </w:style>
  <w:style w:type="paragraph" w:customStyle="1" w:styleId="52">
    <w:name w:val="ТЗ5"/>
    <w:basedOn w:val="23"/>
    <w:rsid w:val="00240257"/>
    <w:pPr>
      <w:ind w:firstLine="540"/>
    </w:pPr>
  </w:style>
  <w:style w:type="paragraph" w:customStyle="1" w:styleId="afff3">
    <w:name w:val="Титульник"/>
    <w:basedOn w:val="a2"/>
    <w:rsid w:val="00240257"/>
    <w:pPr>
      <w:jc w:val="center"/>
    </w:pPr>
    <w:rPr>
      <w:sz w:val="30"/>
      <w:szCs w:val="20"/>
    </w:rPr>
  </w:style>
  <w:style w:type="paragraph" w:customStyle="1" w:styleId="1c">
    <w:name w:val="Титульник1"/>
    <w:basedOn w:val="a2"/>
    <w:rsid w:val="00240257"/>
    <w:pPr>
      <w:autoSpaceDE w:val="0"/>
      <w:autoSpaceDN w:val="0"/>
      <w:ind w:firstLine="0"/>
      <w:jc w:val="center"/>
    </w:pPr>
    <w:rPr>
      <w:szCs w:val="20"/>
    </w:rPr>
  </w:style>
  <w:style w:type="paragraph" w:customStyle="1" w:styleId="24">
    <w:name w:val="Титульник2"/>
    <w:basedOn w:val="a2"/>
    <w:rsid w:val="00240257"/>
    <w:pPr>
      <w:autoSpaceDE w:val="0"/>
      <w:autoSpaceDN w:val="0"/>
      <w:ind w:firstLine="0"/>
    </w:pPr>
    <w:rPr>
      <w:szCs w:val="20"/>
    </w:rPr>
  </w:style>
  <w:style w:type="paragraph" w:customStyle="1" w:styleId="afff4">
    <w:name w:val="Формулы"/>
    <w:basedOn w:val="a2"/>
    <w:rsid w:val="00240257"/>
    <w:pPr>
      <w:ind w:firstLine="0"/>
      <w:jc w:val="center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PWpg2/FAFwkcHAdYuTiPMROybg==">CgMxLjAyCGguZ2pkZ3hzMgloLjMwajB6bGwyCWguMWZvYjl0ZTIJaC4zem55c2g3MgloLjJldDkycDAyCGgudHlqY3d0MgloLjNkeTZ2a20yCWguMXQzaDVzZjIJaC40ZDM0b2c4OABqWgo1c3VnZ2VzdElkSW1wb3J0ZjM0YWI1MDUtMGMxMC00YmYzLTlkMWUtZGZmZDcyZTg5OWVmXzESIdCS0LjQutGC0L7RgCDQpNC10LTQvtGB0LXQvdC60L7QsnIhMS1pSnpxeTI4V1pUek9taW45QmdEalQxaHpCRjl4M2N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3F785D-CF10-4256-90BB-66245BAE6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 Obebos</dc:creator>
  <cp:lastModifiedBy>Виктор Федосенков</cp:lastModifiedBy>
  <cp:revision>7</cp:revision>
  <dcterms:created xsi:type="dcterms:W3CDTF">2026-06-17T07:52:00Z</dcterms:created>
  <dcterms:modified xsi:type="dcterms:W3CDTF">2026-06-17T09:48:00Z</dcterms:modified>
</cp:coreProperties>
</file>