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6B40C" w14:textId="77777777" w:rsidR="00240257" w:rsidRDefault="00240257" w:rsidP="00240257">
      <w:pPr>
        <w:pStyle w:val="Default"/>
      </w:pPr>
    </w:p>
    <w:p w14:paraId="6C35F8E3" w14:textId="3885FB39" w:rsidR="00240257" w:rsidRDefault="00240257" w:rsidP="00240257">
      <w:pPr>
        <w:pStyle w:val="afff3"/>
      </w:pPr>
      <w:r>
        <w:t xml:space="preserve"> ООО НТК «Темас» </w:t>
      </w:r>
    </w:p>
    <w:p w14:paraId="07039114" w14:textId="2EE157CD" w:rsidR="00240257" w:rsidRDefault="00240257" w:rsidP="00240257">
      <w:pPr>
        <w:pStyle w:val="afff3"/>
      </w:pPr>
    </w:p>
    <w:p w14:paraId="15F21B68" w14:textId="041226A6" w:rsidR="00240257" w:rsidRDefault="00240257" w:rsidP="00240257">
      <w:pPr>
        <w:pStyle w:val="afff3"/>
      </w:pPr>
    </w:p>
    <w:p w14:paraId="476154D1" w14:textId="7BFFBDB3" w:rsidR="00240257" w:rsidRDefault="00240257" w:rsidP="00240257">
      <w:pPr>
        <w:pStyle w:val="afff3"/>
      </w:pPr>
    </w:p>
    <w:p w14:paraId="1D1D6BD3" w14:textId="0CBE316E" w:rsidR="00240257" w:rsidRDefault="00240257" w:rsidP="00240257">
      <w:pPr>
        <w:pStyle w:val="afff3"/>
      </w:pPr>
    </w:p>
    <w:p w14:paraId="777B1024" w14:textId="47272459" w:rsidR="00240257" w:rsidRDefault="00240257" w:rsidP="00240257">
      <w:pPr>
        <w:pStyle w:val="afff3"/>
      </w:pPr>
    </w:p>
    <w:p w14:paraId="43AA3A21" w14:textId="77777777" w:rsidR="00240257" w:rsidRDefault="00240257" w:rsidP="00240257">
      <w:pPr>
        <w:pStyle w:val="afff3"/>
      </w:pPr>
    </w:p>
    <w:p w14:paraId="6D9A1612" w14:textId="7484EEFC" w:rsidR="00240257" w:rsidRDefault="00240257" w:rsidP="00240257">
      <w:pPr>
        <w:pStyle w:val="afff3"/>
      </w:pPr>
      <w:r w:rsidRPr="00240257">
        <w:t xml:space="preserve">КОМПЛЕКС АППАРАТУРЫ «ТП-ЦЕНТР» </w:t>
      </w:r>
    </w:p>
    <w:p w14:paraId="2AD12213" w14:textId="77777777" w:rsidR="00240257" w:rsidRPr="00240257" w:rsidRDefault="00240257" w:rsidP="00240257">
      <w:pPr>
        <w:pStyle w:val="afff3"/>
      </w:pPr>
    </w:p>
    <w:p w14:paraId="4B4DA940" w14:textId="34B6BE18" w:rsidR="00240257" w:rsidRPr="00240257" w:rsidRDefault="00240257" w:rsidP="00240257">
      <w:pPr>
        <w:pStyle w:val="afff3"/>
        <w:rPr>
          <w:b/>
        </w:rPr>
      </w:pPr>
      <w:r w:rsidRPr="00240257">
        <w:rPr>
          <w:b/>
        </w:rPr>
        <w:t xml:space="preserve">ПО «ТПЦ» </w:t>
      </w:r>
    </w:p>
    <w:p w14:paraId="2315CF0C" w14:textId="77777777" w:rsidR="00240257" w:rsidRPr="00240257" w:rsidRDefault="00240257" w:rsidP="00240257">
      <w:pPr>
        <w:pStyle w:val="afff3"/>
        <w:rPr>
          <w:b/>
        </w:rPr>
      </w:pPr>
    </w:p>
    <w:p w14:paraId="7D62C7B3" w14:textId="61A7769C" w:rsidR="00240257" w:rsidRPr="00240257" w:rsidRDefault="00240257" w:rsidP="00240257">
      <w:pPr>
        <w:pStyle w:val="afff3"/>
        <w:rPr>
          <w:b/>
        </w:rPr>
      </w:pPr>
      <w:r w:rsidRPr="00240257">
        <w:rPr>
          <w:b/>
        </w:rPr>
        <w:t xml:space="preserve">ОПИСАНИЕ ПРОЦЕССОВ, ОБЕСПЕЧИВАЮЩИХ ПОДДЕРЖАНИЕ ЖИЗНЕННОГО ЦИКЛА, В ТОМ ЧИСЛЕ УСТРАНЕНИЕ НЕИСПРАВНОСТЕЙ И СОВЕРШЕНСТВОВАНИЕ, А ТАКЖЕ ИНФОРМАЦИЮ О ПЕРСОНАЛЕ, НЕОБХОДИМОМ ДЛЯ ОБЕСПЕЧЕНИЯ ТАКОЙ ПОДДЕРЖКИ </w:t>
      </w:r>
    </w:p>
    <w:p w14:paraId="707E1AFB" w14:textId="77777777" w:rsidR="00240257" w:rsidRPr="00240257" w:rsidRDefault="00240257" w:rsidP="00240257">
      <w:pPr>
        <w:pStyle w:val="afff3"/>
      </w:pPr>
    </w:p>
    <w:p w14:paraId="51941ADB" w14:textId="3FDC08A8" w:rsidR="00240257" w:rsidRDefault="00240257" w:rsidP="00240257">
      <w:pPr>
        <w:pStyle w:val="afff3"/>
      </w:pPr>
      <w:r w:rsidRPr="00240257">
        <w:t>СРФТ.10</w:t>
      </w:r>
      <w:r w:rsidR="005F1BEF">
        <w:t>1</w:t>
      </w:r>
      <w:r w:rsidRPr="00240257">
        <w:t>.00</w:t>
      </w:r>
      <w:r w:rsidR="008B2EF6">
        <w:t>2</w:t>
      </w:r>
      <w:bookmarkStart w:id="0" w:name="_GoBack"/>
      <w:bookmarkEnd w:id="0"/>
      <w:r w:rsidRPr="00240257">
        <w:t xml:space="preserve"> ОП </w:t>
      </w:r>
    </w:p>
    <w:p w14:paraId="50BF2932" w14:textId="509C44B8" w:rsidR="00240257" w:rsidRDefault="00240257" w:rsidP="00240257">
      <w:pPr>
        <w:pStyle w:val="afff3"/>
      </w:pPr>
    </w:p>
    <w:p w14:paraId="160533B8" w14:textId="609DCA65" w:rsidR="00240257" w:rsidRDefault="00240257" w:rsidP="00240257">
      <w:pPr>
        <w:pStyle w:val="afff3"/>
      </w:pPr>
    </w:p>
    <w:p w14:paraId="206A7982" w14:textId="2FC42A86" w:rsidR="00240257" w:rsidRDefault="00240257" w:rsidP="00240257">
      <w:pPr>
        <w:pStyle w:val="afff3"/>
      </w:pPr>
    </w:p>
    <w:p w14:paraId="13A0164C" w14:textId="7F841D40" w:rsidR="00240257" w:rsidRDefault="00240257" w:rsidP="00240257">
      <w:pPr>
        <w:pStyle w:val="afff3"/>
      </w:pPr>
    </w:p>
    <w:p w14:paraId="0A631092" w14:textId="157F6F4F" w:rsidR="00240257" w:rsidRDefault="00240257" w:rsidP="00240257">
      <w:pPr>
        <w:pStyle w:val="afff3"/>
      </w:pPr>
    </w:p>
    <w:p w14:paraId="54DDDB00" w14:textId="5E277CC5" w:rsidR="00240257" w:rsidRDefault="00240257" w:rsidP="00240257">
      <w:pPr>
        <w:pStyle w:val="afff3"/>
      </w:pPr>
    </w:p>
    <w:p w14:paraId="2BEA6F61" w14:textId="5BBF9F99" w:rsidR="00240257" w:rsidRDefault="00240257" w:rsidP="00240257">
      <w:pPr>
        <w:pStyle w:val="afff3"/>
      </w:pPr>
    </w:p>
    <w:p w14:paraId="615A95BC" w14:textId="6B2F2F60" w:rsidR="00240257" w:rsidRDefault="00240257" w:rsidP="00240257">
      <w:pPr>
        <w:pStyle w:val="afff3"/>
      </w:pPr>
    </w:p>
    <w:p w14:paraId="0C396D2A" w14:textId="121D9E55" w:rsidR="00240257" w:rsidRDefault="00240257" w:rsidP="00240257">
      <w:pPr>
        <w:pStyle w:val="afff3"/>
      </w:pPr>
    </w:p>
    <w:p w14:paraId="154FCD97" w14:textId="318EE1DD" w:rsidR="00240257" w:rsidRDefault="00240257" w:rsidP="00240257">
      <w:pPr>
        <w:pStyle w:val="afff3"/>
      </w:pPr>
    </w:p>
    <w:p w14:paraId="517BA41D" w14:textId="0F53DBA8" w:rsidR="00240257" w:rsidRDefault="00240257" w:rsidP="00240257">
      <w:pPr>
        <w:pStyle w:val="afff3"/>
      </w:pPr>
    </w:p>
    <w:p w14:paraId="1F1E7DD2" w14:textId="6FCDA732" w:rsidR="00240257" w:rsidRDefault="00240257" w:rsidP="00240257">
      <w:pPr>
        <w:pStyle w:val="afff3"/>
      </w:pPr>
    </w:p>
    <w:p w14:paraId="3F941510" w14:textId="2EF8CFDE" w:rsidR="00240257" w:rsidRDefault="00240257" w:rsidP="00240257">
      <w:pPr>
        <w:pStyle w:val="afff3"/>
      </w:pPr>
    </w:p>
    <w:p w14:paraId="1A4B5550" w14:textId="5714937C" w:rsidR="00240257" w:rsidRDefault="00240257" w:rsidP="00240257">
      <w:pPr>
        <w:pStyle w:val="afff3"/>
      </w:pPr>
    </w:p>
    <w:p w14:paraId="4B6AE971" w14:textId="5F8A7562" w:rsidR="00240257" w:rsidRDefault="00240257" w:rsidP="00240257">
      <w:pPr>
        <w:pStyle w:val="afff3"/>
      </w:pPr>
    </w:p>
    <w:p w14:paraId="5DC60891" w14:textId="114385F5" w:rsidR="00240257" w:rsidRDefault="00240257" w:rsidP="00240257">
      <w:pPr>
        <w:pStyle w:val="afff3"/>
      </w:pPr>
    </w:p>
    <w:p w14:paraId="6676D554" w14:textId="77E2E2BC" w:rsidR="00240257" w:rsidRDefault="00240257" w:rsidP="00240257">
      <w:pPr>
        <w:pStyle w:val="afff3"/>
      </w:pPr>
    </w:p>
    <w:p w14:paraId="562143BA" w14:textId="5530131B" w:rsidR="00240257" w:rsidRDefault="00240257" w:rsidP="00240257">
      <w:pPr>
        <w:pStyle w:val="afff3"/>
      </w:pPr>
    </w:p>
    <w:p w14:paraId="3059D929" w14:textId="01ECD862" w:rsidR="00240257" w:rsidRDefault="00240257" w:rsidP="00240257">
      <w:pPr>
        <w:pStyle w:val="afff3"/>
      </w:pPr>
    </w:p>
    <w:p w14:paraId="7635DCF3" w14:textId="0B6A3CB6" w:rsidR="00240257" w:rsidRDefault="00240257" w:rsidP="00240257">
      <w:pPr>
        <w:pStyle w:val="afff3"/>
      </w:pPr>
    </w:p>
    <w:p w14:paraId="05A7C1DA" w14:textId="77777777" w:rsidR="00240257" w:rsidRPr="00240257" w:rsidRDefault="00240257" w:rsidP="00240257">
      <w:pPr>
        <w:pStyle w:val="afff3"/>
      </w:pPr>
    </w:p>
    <w:p w14:paraId="7E173AAE" w14:textId="24382026" w:rsidR="00240257" w:rsidRDefault="00240257" w:rsidP="00240257">
      <w:pPr>
        <w:pStyle w:val="afff3"/>
      </w:pPr>
      <w:r>
        <w:t xml:space="preserve">16.06.2026 </w:t>
      </w:r>
    </w:p>
    <w:p w14:paraId="1B9D7EAB" w14:textId="77777777" w:rsidR="00240257" w:rsidRDefault="00240257" w:rsidP="00240257">
      <w:pPr>
        <w:pStyle w:val="afc"/>
      </w:pPr>
      <w:r>
        <w:lastRenderedPageBreak/>
        <w:t xml:space="preserve">ОГЛАВЛЕНИЕ </w:t>
      </w:r>
    </w:p>
    <w:p w14:paraId="7443F9AF" w14:textId="345FD1CA" w:rsidR="00240257" w:rsidRDefault="00240257" w:rsidP="0024025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14:paraId="58DADA58" w14:textId="4277A9B5" w:rsidR="00D21955" w:rsidRDefault="00240257">
      <w:pPr>
        <w:pStyle w:val="18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\t "Заголовок 1,1,Заголовок 2,2,Заголовок 1 приложения,1,Заголовок 1 с новой страницы,1,Заголовок не нумер но в оглав,1,Заголовок1 на новой странице,1" </w:instrText>
      </w:r>
      <w:r>
        <w:fldChar w:fldCharType="separate"/>
      </w:r>
      <w:hyperlink w:anchor="_Toc232596437" w:history="1">
        <w:r w:rsidR="00D21955" w:rsidRPr="002608CE">
          <w:rPr>
            <w:rStyle w:val="af0"/>
            <w:noProof/>
          </w:rPr>
          <w:t>1. Введение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_Toc232596437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3</w:t>
        </w:r>
        <w:r w:rsidR="00D21955">
          <w:rPr>
            <w:noProof/>
            <w:webHidden/>
          </w:rPr>
          <w:fldChar w:fldCharType="end"/>
        </w:r>
      </w:hyperlink>
    </w:p>
    <w:p w14:paraId="5EF754E8" w14:textId="37FF367B" w:rsidR="00D21955" w:rsidRDefault="008B2EF6">
      <w:pPr>
        <w:pStyle w:val="1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38" w:history="1">
        <w:r w:rsidR="00D21955" w:rsidRPr="002608CE">
          <w:rPr>
            <w:rStyle w:val="af0"/>
            <w:noProof/>
          </w:rPr>
          <w:t>2. Жизненный цикл программного продукта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_Toc232596438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3</w:t>
        </w:r>
        <w:r w:rsidR="00D21955">
          <w:rPr>
            <w:noProof/>
            <w:webHidden/>
          </w:rPr>
          <w:fldChar w:fldCharType="end"/>
        </w:r>
      </w:hyperlink>
    </w:p>
    <w:p w14:paraId="51813A8C" w14:textId="2EA7C954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39" w:history="1">
        <w:r w:rsidR="00D21955" w:rsidRPr="002608CE">
          <w:rPr>
            <w:rStyle w:val="af0"/>
            <w:noProof/>
          </w:rPr>
          <w:t>2.1. Проектирование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_Toc232596439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3</w:t>
        </w:r>
        <w:r w:rsidR="00D21955">
          <w:rPr>
            <w:noProof/>
            <w:webHidden/>
          </w:rPr>
          <w:fldChar w:fldCharType="end"/>
        </w:r>
      </w:hyperlink>
    </w:p>
    <w:p w14:paraId="65AFE6C5" w14:textId="388A27FD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40" w:history="1">
        <w:r w:rsidR="00D21955" w:rsidRPr="002608CE">
          <w:rPr>
            <w:rStyle w:val="af0"/>
            <w:noProof/>
          </w:rPr>
          <w:t>2.2. Разработка программного продукта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_Toc232596440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3</w:t>
        </w:r>
        <w:r w:rsidR="00D21955">
          <w:rPr>
            <w:noProof/>
            <w:webHidden/>
          </w:rPr>
          <w:fldChar w:fldCharType="end"/>
        </w:r>
      </w:hyperlink>
    </w:p>
    <w:p w14:paraId="28351292" w14:textId="1596D1BB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41" w:history="1">
        <w:r w:rsidR="00D21955" w:rsidRPr="002608CE">
          <w:rPr>
            <w:rStyle w:val="af0"/>
            <w:noProof/>
          </w:rPr>
          <w:t>2.3. Тестирование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_Toc232596441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3</w:t>
        </w:r>
        <w:r w:rsidR="00D21955">
          <w:rPr>
            <w:noProof/>
            <w:webHidden/>
          </w:rPr>
          <w:fldChar w:fldCharType="end"/>
        </w:r>
      </w:hyperlink>
    </w:p>
    <w:p w14:paraId="1716404F" w14:textId="7CA8C1CC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42" w:history="1">
        <w:r w:rsidR="00D21955" w:rsidRPr="002608CE">
          <w:rPr>
            <w:rStyle w:val="af0"/>
            <w:noProof/>
          </w:rPr>
          <w:t>2.4. Приобретение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_Toc232596442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3</w:t>
        </w:r>
        <w:r w:rsidR="00D21955">
          <w:rPr>
            <w:noProof/>
            <w:webHidden/>
          </w:rPr>
          <w:fldChar w:fldCharType="end"/>
        </w:r>
      </w:hyperlink>
    </w:p>
    <w:p w14:paraId="4BADE54C" w14:textId="7AB38D35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43" w:history="1">
        <w:r w:rsidR="00D21955" w:rsidRPr="002608CE">
          <w:rPr>
            <w:rStyle w:val="af0"/>
            <w:noProof/>
          </w:rPr>
          <w:t>2.5. Поставка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_Toc232596443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4</w:t>
        </w:r>
        <w:r w:rsidR="00D21955">
          <w:rPr>
            <w:noProof/>
            <w:webHidden/>
          </w:rPr>
          <w:fldChar w:fldCharType="end"/>
        </w:r>
      </w:hyperlink>
    </w:p>
    <w:p w14:paraId="69428334" w14:textId="2C9009FC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44" w:history="1">
        <w:r w:rsidR="00D21955" w:rsidRPr="002608CE">
          <w:rPr>
            <w:rStyle w:val="af0"/>
            <w:noProof/>
          </w:rPr>
          <w:t>2.6. Подготовка персонала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_Toc232596444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4</w:t>
        </w:r>
        <w:r w:rsidR="00D21955">
          <w:rPr>
            <w:noProof/>
            <w:webHidden/>
          </w:rPr>
          <w:fldChar w:fldCharType="end"/>
        </w:r>
      </w:hyperlink>
    </w:p>
    <w:p w14:paraId="37B03FA0" w14:textId="3683EE0D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45" w:history="1">
        <w:r w:rsidR="00D21955" w:rsidRPr="002608CE">
          <w:rPr>
            <w:rStyle w:val="af0"/>
            <w:noProof/>
          </w:rPr>
          <w:t>2.7. Новые версии и обновление, включая информацию о совершенстровании ПО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_Toc232596445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4</w:t>
        </w:r>
        <w:r w:rsidR="00D21955">
          <w:rPr>
            <w:noProof/>
            <w:webHidden/>
          </w:rPr>
          <w:fldChar w:fldCharType="end"/>
        </w:r>
      </w:hyperlink>
    </w:p>
    <w:p w14:paraId="7F85BFE0" w14:textId="4E1FC712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46" w:history="1">
        <w:r w:rsidR="00D21955" w:rsidRPr="002608CE">
          <w:rPr>
            <w:rStyle w:val="af0"/>
            <w:noProof/>
          </w:rPr>
          <w:t>2.8. Устранение неисправностей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_Toc232596446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4</w:t>
        </w:r>
        <w:r w:rsidR="00D21955">
          <w:rPr>
            <w:noProof/>
            <w:webHidden/>
          </w:rPr>
          <w:fldChar w:fldCharType="end"/>
        </w:r>
      </w:hyperlink>
    </w:p>
    <w:p w14:paraId="491F0403" w14:textId="4FA2B5FC" w:rsidR="00D21955" w:rsidRDefault="008B2EF6">
      <w:pPr>
        <w:pStyle w:val="1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47" w:history="1">
        <w:r w:rsidR="00D21955" w:rsidRPr="002608CE">
          <w:rPr>
            <w:rStyle w:val="af0"/>
            <w:noProof/>
          </w:rPr>
          <w:t>3. Типовой регламент технической поддержки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_Toc232596447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5</w:t>
        </w:r>
        <w:r w:rsidR="00D21955">
          <w:rPr>
            <w:noProof/>
            <w:webHidden/>
          </w:rPr>
          <w:fldChar w:fldCharType="end"/>
        </w:r>
      </w:hyperlink>
    </w:p>
    <w:p w14:paraId="45E9C8DF" w14:textId="2FCC26CE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48" w:history="1">
        <w:r w:rsidR="00D21955" w:rsidRPr="002608CE">
          <w:rPr>
            <w:rStyle w:val="af0"/>
            <w:noProof/>
          </w:rPr>
          <w:t>3.1. Условия предоставления технической поддержки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_Toc232596448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5</w:t>
        </w:r>
        <w:r w:rsidR="00D21955">
          <w:rPr>
            <w:noProof/>
            <w:webHidden/>
          </w:rPr>
          <w:fldChar w:fldCharType="end"/>
        </w:r>
      </w:hyperlink>
    </w:p>
    <w:p w14:paraId="34CBEE6D" w14:textId="44FCE36F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49" w:history="1">
        <w:r w:rsidR="00D21955" w:rsidRPr="002608CE">
          <w:rPr>
            <w:rStyle w:val="af0"/>
            <w:noProof/>
          </w:rPr>
          <w:t>3.2. Каналы оформления запросов на техническую поддержку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_Toc232596449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5</w:t>
        </w:r>
        <w:r w:rsidR="00D21955">
          <w:rPr>
            <w:noProof/>
            <w:webHidden/>
          </w:rPr>
          <w:fldChar w:fldCharType="end"/>
        </w:r>
      </w:hyperlink>
    </w:p>
    <w:p w14:paraId="0E869628" w14:textId="0BEE8962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50" w:history="1">
        <w:r w:rsidR="00D21955" w:rsidRPr="002608CE">
          <w:rPr>
            <w:rStyle w:val="af0"/>
            <w:noProof/>
          </w:rPr>
          <w:t>3.3. Выполение запросов на техническую поддержку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_Toc232596450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5</w:t>
        </w:r>
        <w:r w:rsidR="00D21955">
          <w:rPr>
            <w:noProof/>
            <w:webHidden/>
          </w:rPr>
          <w:fldChar w:fldCharType="end"/>
        </w:r>
      </w:hyperlink>
    </w:p>
    <w:p w14:paraId="5C3B25BE" w14:textId="523926B9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51" w:history="1">
        <w:r w:rsidR="00D21955" w:rsidRPr="002608CE">
          <w:rPr>
            <w:rStyle w:val="af0"/>
            <w:noProof/>
          </w:rPr>
          <w:t>3.4. Порядок выполения работ по оказанию технической поддержки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_Toc232596451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6</w:t>
        </w:r>
        <w:r w:rsidR="00D21955">
          <w:rPr>
            <w:noProof/>
            <w:webHidden/>
          </w:rPr>
          <w:fldChar w:fldCharType="end"/>
        </w:r>
      </w:hyperlink>
    </w:p>
    <w:p w14:paraId="6423C01D" w14:textId="27ACFD38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52" w:history="1">
        <w:r w:rsidR="00D21955" w:rsidRPr="002608CE">
          <w:rPr>
            <w:rStyle w:val="af0"/>
            <w:noProof/>
          </w:rPr>
          <w:t>3.5. Закрытие запросов на техническую поддежрку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_Toc232596452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6</w:t>
        </w:r>
        <w:r w:rsidR="00D21955">
          <w:rPr>
            <w:noProof/>
            <w:webHidden/>
          </w:rPr>
          <w:fldChar w:fldCharType="end"/>
        </w:r>
      </w:hyperlink>
    </w:p>
    <w:p w14:paraId="4A8E0D6C" w14:textId="167FF8E4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53" w:history="1">
        <w:r w:rsidR="00D21955" w:rsidRPr="002608CE">
          <w:rPr>
            <w:rStyle w:val="af0"/>
            <w:noProof/>
          </w:rPr>
          <w:t>3.6. Персонал, обеспечиющий поддежание жизненного цикла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_Toc232596453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6</w:t>
        </w:r>
        <w:r w:rsidR="00D21955">
          <w:rPr>
            <w:noProof/>
            <w:webHidden/>
          </w:rPr>
          <w:fldChar w:fldCharType="end"/>
        </w:r>
      </w:hyperlink>
    </w:p>
    <w:p w14:paraId="46A5CFDC" w14:textId="5454FFF3" w:rsidR="00D21955" w:rsidRDefault="008B2EF6">
      <w:pPr>
        <w:pStyle w:val="1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54" w:history="1">
        <w:r w:rsidR="00D21955" w:rsidRPr="002608CE">
          <w:rPr>
            <w:rStyle w:val="af0"/>
            <w:noProof/>
          </w:rPr>
          <w:t>4. Контактная информация правообладателя программного продукта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_Toc232596454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6</w:t>
        </w:r>
        <w:r w:rsidR="00D21955">
          <w:rPr>
            <w:noProof/>
            <w:webHidden/>
          </w:rPr>
          <w:fldChar w:fldCharType="end"/>
        </w:r>
      </w:hyperlink>
    </w:p>
    <w:p w14:paraId="62240CC7" w14:textId="71405EB2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55" w:history="1">
        <w:r w:rsidR="00D21955" w:rsidRPr="002608CE">
          <w:rPr>
            <w:rStyle w:val="af0"/>
            <w:noProof/>
          </w:rPr>
          <w:t>4.1. Юридическая информация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_Toc232596455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6</w:t>
        </w:r>
        <w:r w:rsidR="00D21955">
          <w:rPr>
            <w:noProof/>
            <w:webHidden/>
          </w:rPr>
          <w:fldChar w:fldCharType="end"/>
        </w:r>
      </w:hyperlink>
    </w:p>
    <w:p w14:paraId="1C0B10AD" w14:textId="1BFD8C4F" w:rsidR="00D21955" w:rsidRDefault="008B2EF6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6456" w:history="1">
        <w:r w:rsidR="00D21955" w:rsidRPr="002608CE">
          <w:rPr>
            <w:rStyle w:val="af0"/>
            <w:noProof/>
          </w:rPr>
          <w:t>4.2. Контактная информация службы технической поддержки</w:t>
        </w:r>
        <w:r w:rsidR="00D21955">
          <w:rPr>
            <w:noProof/>
            <w:webHidden/>
          </w:rPr>
          <w:tab/>
        </w:r>
        <w:r w:rsidR="00D21955">
          <w:rPr>
            <w:noProof/>
            <w:webHidden/>
          </w:rPr>
          <w:fldChar w:fldCharType="begin"/>
        </w:r>
        <w:r w:rsidR="00D21955">
          <w:rPr>
            <w:noProof/>
            <w:webHidden/>
          </w:rPr>
          <w:instrText xml:space="preserve"> PAGEREF _Toc232596456 \h </w:instrText>
        </w:r>
        <w:r w:rsidR="00D21955">
          <w:rPr>
            <w:noProof/>
            <w:webHidden/>
          </w:rPr>
        </w:r>
        <w:r w:rsidR="00D21955">
          <w:rPr>
            <w:noProof/>
            <w:webHidden/>
          </w:rPr>
          <w:fldChar w:fldCharType="separate"/>
        </w:r>
        <w:r w:rsidR="00D21955">
          <w:rPr>
            <w:noProof/>
            <w:webHidden/>
          </w:rPr>
          <w:t>7</w:t>
        </w:r>
        <w:r w:rsidR="00D21955">
          <w:rPr>
            <w:noProof/>
            <w:webHidden/>
          </w:rPr>
          <w:fldChar w:fldCharType="end"/>
        </w:r>
      </w:hyperlink>
    </w:p>
    <w:p w14:paraId="6ECEA5B5" w14:textId="3DB4B6F0" w:rsidR="00240257" w:rsidRDefault="00240257" w:rsidP="00240257">
      <w:pPr>
        <w:pStyle w:val="Default"/>
        <w:rPr>
          <w:color w:val="auto"/>
        </w:rPr>
      </w:pPr>
      <w:r>
        <w:rPr>
          <w:color w:val="auto"/>
        </w:rPr>
        <w:fldChar w:fldCharType="end"/>
      </w:r>
    </w:p>
    <w:p w14:paraId="08B809C4" w14:textId="6DBBC075" w:rsidR="00240257" w:rsidRPr="00240257" w:rsidRDefault="00240257" w:rsidP="00240257">
      <w:pPr>
        <w:pStyle w:val="19"/>
      </w:pPr>
      <w:bookmarkStart w:id="1" w:name="_Toc232596437"/>
      <w:r w:rsidRPr="00240257">
        <w:lastRenderedPageBreak/>
        <w:t>В</w:t>
      </w:r>
      <w:r w:rsidR="00921AC9">
        <w:t>ведение</w:t>
      </w:r>
      <w:bookmarkEnd w:id="1"/>
      <w:r w:rsidRPr="00240257">
        <w:t xml:space="preserve"> </w:t>
      </w:r>
    </w:p>
    <w:p w14:paraId="175B652B" w14:textId="3C2768FA" w:rsidR="00240257" w:rsidRDefault="00240257" w:rsidP="00240257">
      <w:r>
        <w:t xml:space="preserve">Руководство описывает процессы, обеспечивающие поддержание жизненного цикла ПО «ТПЦ», входящего в состав ПАК - «ТП-Центр». </w:t>
      </w:r>
    </w:p>
    <w:p w14:paraId="2844E89B" w14:textId="5DB27FAC" w:rsidR="00240257" w:rsidRDefault="00240257" w:rsidP="00240257">
      <w:pPr>
        <w:pStyle w:val="1"/>
      </w:pPr>
      <w:bookmarkStart w:id="2" w:name="_Toc232596438"/>
      <w:r>
        <w:t>Ж</w:t>
      </w:r>
      <w:r w:rsidR="00921AC9">
        <w:t>изненный цикл программного продукта</w:t>
      </w:r>
      <w:bookmarkEnd w:id="2"/>
      <w:r>
        <w:t xml:space="preserve"> </w:t>
      </w:r>
    </w:p>
    <w:p w14:paraId="769C4ECF" w14:textId="32F16438" w:rsidR="00240257" w:rsidRDefault="00240257" w:rsidP="00240257">
      <w:pPr>
        <w:pStyle w:val="2"/>
      </w:pPr>
      <w:bookmarkStart w:id="3" w:name="_Toc232596439"/>
      <w:r>
        <w:t>П</w:t>
      </w:r>
      <w:r w:rsidR="00921AC9">
        <w:t>роектирование</w:t>
      </w:r>
      <w:bookmarkEnd w:id="3"/>
      <w:r>
        <w:t xml:space="preserve"> </w:t>
      </w:r>
    </w:p>
    <w:p w14:paraId="6588467F" w14:textId="54551BD2" w:rsidR="00240257" w:rsidRDefault="00240257" w:rsidP="00240257">
      <w:pPr>
        <w:pStyle w:val="a1"/>
      </w:pPr>
      <w:r>
        <w:t xml:space="preserve">Разрабатывается проект архитектуры программных средств и устанавливается базовая линия, описывающая программные составные части, которые будут реализовывать требования к программным средствам; </w:t>
      </w:r>
    </w:p>
    <w:p w14:paraId="3805542C" w14:textId="41E1A096" w:rsidR="00240257" w:rsidRDefault="00240257" w:rsidP="00240257">
      <w:pPr>
        <w:pStyle w:val="a1"/>
      </w:pPr>
      <w:r>
        <w:t xml:space="preserve">Определяются внутренние и внешние интерфейсы каждой программной составной части; </w:t>
      </w:r>
    </w:p>
    <w:p w14:paraId="3F7AF440" w14:textId="64AD5B87" w:rsidR="00240257" w:rsidRDefault="00240257" w:rsidP="00240257">
      <w:pPr>
        <w:pStyle w:val="a1"/>
      </w:pPr>
      <w:r>
        <w:t xml:space="preserve">Устанавливаются согласованность и прослеживаемость между требованиями к программным средствам и программным проектом. </w:t>
      </w:r>
    </w:p>
    <w:p w14:paraId="7082A6D6" w14:textId="31FF40A9" w:rsidR="00240257" w:rsidRDefault="00240257" w:rsidP="00240257">
      <w:pPr>
        <w:pStyle w:val="2"/>
      </w:pPr>
      <w:bookmarkStart w:id="4" w:name="_Toc232596440"/>
      <w:r>
        <w:t>Р</w:t>
      </w:r>
      <w:r w:rsidR="00921AC9">
        <w:t>азработка программного продукта</w:t>
      </w:r>
      <w:bookmarkEnd w:id="4"/>
    </w:p>
    <w:p w14:paraId="5F474C76" w14:textId="5416C6CD" w:rsidR="00240257" w:rsidRPr="00240257" w:rsidRDefault="00240257" w:rsidP="00240257">
      <w:pPr>
        <w:pStyle w:val="a1"/>
      </w:pPr>
      <w:r w:rsidRPr="00240257">
        <w:t xml:space="preserve">Определяются критерии верификации для всех программных блоков относительно требований; </w:t>
      </w:r>
    </w:p>
    <w:p w14:paraId="4D4D3A49" w14:textId="0493AD1D" w:rsidR="00240257" w:rsidRPr="00240257" w:rsidRDefault="00240257" w:rsidP="00240257">
      <w:pPr>
        <w:pStyle w:val="a1"/>
      </w:pPr>
      <w:r w:rsidRPr="00240257">
        <w:t xml:space="preserve">Изготавливаются программные блоки, определенные проектом; </w:t>
      </w:r>
    </w:p>
    <w:p w14:paraId="26C1E02F" w14:textId="2A08B1E2" w:rsidR="00240257" w:rsidRPr="00240257" w:rsidRDefault="00240257" w:rsidP="00240257">
      <w:pPr>
        <w:pStyle w:val="a1"/>
      </w:pPr>
      <w:r w:rsidRPr="00240257">
        <w:t xml:space="preserve">Устанавливается совместимость и прослеживаемость между программными блоками, требованиями и проектом; </w:t>
      </w:r>
    </w:p>
    <w:p w14:paraId="76C2207F" w14:textId="637A72BD" w:rsidR="00240257" w:rsidRPr="00240257" w:rsidRDefault="00240257" w:rsidP="00240257">
      <w:pPr>
        <w:pStyle w:val="a1"/>
      </w:pPr>
      <w:r w:rsidRPr="00240257">
        <w:t xml:space="preserve">Завершается верификация программных блоков относительно требований и проекта. </w:t>
      </w:r>
    </w:p>
    <w:p w14:paraId="242663BD" w14:textId="4A5D538C" w:rsidR="00240257" w:rsidRDefault="00921AC9" w:rsidP="00240257">
      <w:pPr>
        <w:pStyle w:val="2"/>
      </w:pPr>
      <w:bookmarkStart w:id="5" w:name="_Toc232596441"/>
      <w:r>
        <w:t>Тестирование</w:t>
      </w:r>
      <w:bookmarkEnd w:id="5"/>
      <w:r w:rsidR="00240257">
        <w:t xml:space="preserve"> </w:t>
      </w:r>
    </w:p>
    <w:p w14:paraId="6FCD21A0" w14:textId="77777777" w:rsidR="00240257" w:rsidRDefault="00240257" w:rsidP="00240257">
      <w:r>
        <w:t xml:space="preserve">В результате успешного осуществления процесса квалификационного тестирования программных средств: </w:t>
      </w:r>
    </w:p>
    <w:p w14:paraId="2B8FDA68" w14:textId="120C1FB3" w:rsidR="00240257" w:rsidRDefault="00240257" w:rsidP="00240257">
      <w:pPr>
        <w:pStyle w:val="a1"/>
      </w:pPr>
      <w:r>
        <w:t xml:space="preserve">определяются критерии для комплектованных программных средств с целью демонстрации соответствия требованиям к программным средствам; </w:t>
      </w:r>
    </w:p>
    <w:p w14:paraId="48BA952F" w14:textId="38C15BF3" w:rsidR="00240257" w:rsidRDefault="00240257" w:rsidP="00240257">
      <w:pPr>
        <w:pStyle w:val="a1"/>
      </w:pPr>
      <w:r>
        <w:t xml:space="preserve">комплектованные программные средства верифицируются с использованием определенных критериев; </w:t>
      </w:r>
    </w:p>
    <w:p w14:paraId="38F9F7E7" w14:textId="7E11D9F8" w:rsidR="00240257" w:rsidRDefault="00240257" w:rsidP="00240257">
      <w:pPr>
        <w:pStyle w:val="a1"/>
      </w:pPr>
      <w:r>
        <w:t xml:space="preserve">записываются результаты тестирования; </w:t>
      </w:r>
    </w:p>
    <w:p w14:paraId="0796F6BD" w14:textId="617E9866" w:rsidR="00240257" w:rsidRPr="00240257" w:rsidRDefault="00240257" w:rsidP="00240257">
      <w:pPr>
        <w:pStyle w:val="a1"/>
      </w:pPr>
      <w:r>
        <w:t xml:space="preserve">разрабатывается и применяется стратегия регрессии для повторного тестирования комплектованного программного средства при проведении изменений в программных составных частях. </w:t>
      </w:r>
    </w:p>
    <w:p w14:paraId="45846722" w14:textId="6B2D5A1E" w:rsidR="00240257" w:rsidRDefault="00240257" w:rsidP="00D57E79">
      <w:pPr>
        <w:pStyle w:val="2"/>
      </w:pPr>
      <w:bookmarkStart w:id="6" w:name="_Toc232596442"/>
      <w:r>
        <w:t>П</w:t>
      </w:r>
      <w:r w:rsidR="00921AC9">
        <w:t>риобретение</w:t>
      </w:r>
      <w:bookmarkEnd w:id="6"/>
    </w:p>
    <w:p w14:paraId="03755F38" w14:textId="30A63093" w:rsidR="00240257" w:rsidRDefault="00D57E79" w:rsidP="00D57E79">
      <w:r>
        <w:t>Пользователи приобретают ПО «ТПЦ» как встроенное ПО в составе блоков БПР1 или БПР2 аппаратуры «ТП-Центр».</w:t>
      </w:r>
    </w:p>
    <w:p w14:paraId="48D28EFB" w14:textId="0B0DEED9" w:rsidR="00240257" w:rsidRDefault="00240257" w:rsidP="00D57E79">
      <w:pPr>
        <w:pStyle w:val="2"/>
      </w:pPr>
      <w:bookmarkStart w:id="7" w:name="_Toc232596443"/>
      <w:r>
        <w:lastRenderedPageBreak/>
        <w:t>П</w:t>
      </w:r>
      <w:r w:rsidR="00921AC9">
        <w:t>оставка</w:t>
      </w:r>
      <w:bookmarkEnd w:id="7"/>
      <w:r>
        <w:t xml:space="preserve"> </w:t>
      </w:r>
    </w:p>
    <w:p w14:paraId="50C41065" w14:textId="07294497" w:rsidR="00240257" w:rsidRDefault="00D57E79" w:rsidP="00D57E79">
      <w:r>
        <w:t>Заранее сконфигурированное ПО копируется с технологических образов во внутреннюю память блоков БПР1 или БПР2 аппаратуры «ТП-Центр» до начала приемо-сдаточных испытаний и технологической тренировки изделий. Пользователи получают ПО в составе изделий аппаратуры «ТП-Центр».</w:t>
      </w:r>
    </w:p>
    <w:p w14:paraId="0CB5CB09" w14:textId="605A573A" w:rsidR="00240257" w:rsidRDefault="00240257" w:rsidP="00D57E79">
      <w:pPr>
        <w:pStyle w:val="2"/>
      </w:pPr>
      <w:bookmarkStart w:id="8" w:name="_Toc232596444"/>
      <w:r>
        <w:t>П</w:t>
      </w:r>
      <w:r w:rsidR="00921AC9">
        <w:t>одготовка персонала</w:t>
      </w:r>
      <w:bookmarkEnd w:id="8"/>
    </w:p>
    <w:p w14:paraId="353AD1AA" w14:textId="47E076E5" w:rsidR="00240257" w:rsidRDefault="00240257" w:rsidP="00D57E79">
      <w:r>
        <w:t xml:space="preserve">Персонал должен быть ознакомлен с </w:t>
      </w:r>
      <w:r w:rsidR="00D57E79">
        <w:t>инструкцией по эксплуатации соответствующих блоков аппаратуры «ТП-Центр»</w:t>
      </w:r>
      <w:r>
        <w:t xml:space="preserve">. </w:t>
      </w:r>
    </w:p>
    <w:p w14:paraId="2C8A45D8" w14:textId="4937B92C" w:rsidR="00240257" w:rsidRDefault="00240257" w:rsidP="00D57E79">
      <w:pPr>
        <w:pStyle w:val="2"/>
      </w:pPr>
      <w:bookmarkStart w:id="9" w:name="_Toc232596445"/>
      <w:r>
        <w:t>Н</w:t>
      </w:r>
      <w:r w:rsidR="00D21955">
        <w:t>овые версии и обновление, включая информацию о совершенстровании ПО</w:t>
      </w:r>
      <w:bookmarkEnd w:id="9"/>
      <w:r>
        <w:t xml:space="preserve"> </w:t>
      </w:r>
    </w:p>
    <w:p w14:paraId="4FA63633" w14:textId="77777777" w:rsidR="00240257" w:rsidRDefault="00240257" w:rsidP="00D57E79">
      <w:r>
        <w:t xml:space="preserve">Работа по совершенствованию и модернизации ПО включает в себя два основных направления: </w:t>
      </w:r>
    </w:p>
    <w:p w14:paraId="367A2E5A" w14:textId="2B2132C3" w:rsidR="00240257" w:rsidRDefault="00240257" w:rsidP="00D57E79">
      <w:pPr>
        <w:pStyle w:val="a1"/>
      </w:pPr>
      <w:r>
        <w:t xml:space="preserve">повышение качества и надежности ПО; </w:t>
      </w:r>
    </w:p>
    <w:p w14:paraId="0850F4C9" w14:textId="62DF6A5C" w:rsidR="00240257" w:rsidRDefault="00240257" w:rsidP="00D57E79">
      <w:pPr>
        <w:pStyle w:val="a1"/>
      </w:pPr>
      <w:r>
        <w:t xml:space="preserve">актуализация перечня функций, поддерживаемых ПО. </w:t>
      </w:r>
    </w:p>
    <w:p w14:paraId="2DBE6A1A" w14:textId="77777777" w:rsidR="00240257" w:rsidRDefault="00240257" w:rsidP="00D57E79">
      <w:r>
        <w:t xml:space="preserve">В ходе постоянно проводимой работы по совершенствованию ПО используются хорошо зарекомендовавшие себя методы повышения качества и надежности ПО: </w:t>
      </w:r>
    </w:p>
    <w:p w14:paraId="7CF931FF" w14:textId="117FA30F" w:rsidR="00240257" w:rsidRDefault="00240257" w:rsidP="00D57E79">
      <w:pPr>
        <w:pStyle w:val="a1"/>
      </w:pPr>
      <w:r>
        <w:t xml:space="preserve">совершенствование процесса разработки ПО – повышение качества ПО за счет использования современных методик и инструментов разработки; </w:t>
      </w:r>
    </w:p>
    <w:p w14:paraId="7EFFF992" w14:textId="3B776D86" w:rsidR="00240257" w:rsidRDefault="00240257" w:rsidP="00D57E79">
      <w:pPr>
        <w:pStyle w:val="a1"/>
      </w:pPr>
      <w:r>
        <w:t xml:space="preserve">совершенствование процесса тестирования ПО – обеспечение необходимой полноты покрытия. </w:t>
      </w:r>
    </w:p>
    <w:p w14:paraId="1C6D607B" w14:textId="77777777" w:rsidR="00240257" w:rsidRDefault="00240257" w:rsidP="00D57E79">
      <w:r>
        <w:t xml:space="preserve">Актуализация перечня функций, поддерживаемых ПО, включает в себя: </w:t>
      </w:r>
    </w:p>
    <w:p w14:paraId="2B1B0EAD" w14:textId="0CC68043" w:rsidR="00240257" w:rsidRDefault="00240257" w:rsidP="00D57E79">
      <w:pPr>
        <w:pStyle w:val="a1"/>
      </w:pPr>
      <w:r>
        <w:t>добавление новых и изменение существующих функций в соответствии со стратегией развития ПО</w:t>
      </w:r>
      <w:r w:rsidR="00D57E79">
        <w:t xml:space="preserve"> и аппаратной части блоков БПР1 и БПР2 аппаратуры «ТП-Центр»</w:t>
      </w:r>
      <w:r>
        <w:t xml:space="preserve">; </w:t>
      </w:r>
    </w:p>
    <w:p w14:paraId="480EBAF8" w14:textId="45ACCBDA" w:rsidR="00240257" w:rsidRDefault="00240257" w:rsidP="00D57E79">
      <w:pPr>
        <w:pStyle w:val="a1"/>
      </w:pPr>
      <w:r>
        <w:t xml:space="preserve">добавление новых и изменение существующих функций по предложениям Заказчиков и партнеров Правообладателя ПО; </w:t>
      </w:r>
    </w:p>
    <w:p w14:paraId="782797CE" w14:textId="309A716A" w:rsidR="00240257" w:rsidRDefault="00240257" w:rsidP="00D57E79">
      <w:pPr>
        <w:pStyle w:val="a1"/>
      </w:pPr>
      <w:r>
        <w:t xml:space="preserve">исключение устаревших функций. </w:t>
      </w:r>
    </w:p>
    <w:p w14:paraId="33CC0FDE" w14:textId="2154ACBA" w:rsidR="00240257" w:rsidRDefault="00240257" w:rsidP="00D57E79">
      <w:pPr>
        <w:pStyle w:val="2"/>
      </w:pPr>
      <w:bookmarkStart w:id="10" w:name="_Toc232596446"/>
      <w:r>
        <w:t>У</w:t>
      </w:r>
      <w:r w:rsidR="00D21955">
        <w:t>странение неисправностей</w:t>
      </w:r>
      <w:bookmarkEnd w:id="10"/>
    </w:p>
    <w:p w14:paraId="765577D0" w14:textId="18E982E8" w:rsidR="00240257" w:rsidRDefault="00240257" w:rsidP="00D57E79">
      <w:pPr>
        <w:rPr>
          <w:szCs w:val="28"/>
        </w:rPr>
      </w:pPr>
      <w:r w:rsidRPr="00D57E79">
        <w:t>Штатный порядок работы ПО определяется эксплуатационной документаций</w:t>
      </w:r>
      <w:r w:rsidR="00D57E79">
        <w:t xml:space="preserve"> на блоки, в составе которых функционирует ПО</w:t>
      </w:r>
      <w:r w:rsidRPr="00D57E79">
        <w:t xml:space="preserve">, предоставляемой Правообладателем ПО. Поддерживаемый ПО набор функций определяется оборудованием, входящим в конкретный ПАК «ТП-Центр». В случае обнаружения ошибок в работе ПО, которые противоречат порядку работы ПО, описанному в документации, администратор </w:t>
      </w:r>
      <w:r w:rsidR="00D57E79">
        <w:t>ПАК</w:t>
      </w:r>
      <w:r w:rsidRPr="00D57E79">
        <w:t xml:space="preserve"> должен направить заявку в службу технической поддержки (СТП) организации, проводившей работы по внедрению </w:t>
      </w:r>
      <w:r w:rsidR="00D57E79">
        <w:t>ПАК</w:t>
      </w:r>
      <w:r w:rsidRPr="00D57E79">
        <w:t xml:space="preserve">. СТП </w:t>
      </w:r>
      <w:r>
        <w:rPr>
          <w:szCs w:val="28"/>
        </w:rPr>
        <w:t xml:space="preserve">организации, внедрившей </w:t>
      </w:r>
      <w:r w:rsidR="00921AC9">
        <w:rPr>
          <w:szCs w:val="28"/>
        </w:rPr>
        <w:t>ПАК</w:t>
      </w:r>
      <w:r>
        <w:rPr>
          <w:szCs w:val="28"/>
        </w:rPr>
        <w:t xml:space="preserve">, проверяет, при необходимости уточняет полученную заявку и пытается выполнить ее, используя собственные ресурсы и знания. </w:t>
      </w:r>
    </w:p>
    <w:p w14:paraId="47E260FF" w14:textId="1BFE704D" w:rsidR="00240257" w:rsidRDefault="00240257" w:rsidP="00D57E79">
      <w:pPr>
        <w:rPr>
          <w:szCs w:val="28"/>
        </w:rPr>
      </w:pPr>
      <w:r>
        <w:rPr>
          <w:szCs w:val="28"/>
        </w:rPr>
        <w:lastRenderedPageBreak/>
        <w:t xml:space="preserve">В случае, если силами СТП организации, внедрившей </w:t>
      </w:r>
      <w:r w:rsidR="00921AC9">
        <w:rPr>
          <w:szCs w:val="28"/>
        </w:rPr>
        <w:t>ПАК</w:t>
      </w:r>
      <w:r>
        <w:rPr>
          <w:szCs w:val="28"/>
        </w:rPr>
        <w:t xml:space="preserve">, выполнить заявку не удается, указанная организация обращается за помощью к Правообладателю ПО. СТП Правообладателя, проверяет наличие ошибки и рекомендаций по ее устранению в базе знаний технической поддержки. </w:t>
      </w:r>
    </w:p>
    <w:p w14:paraId="52AFE8FB" w14:textId="77777777" w:rsidR="00240257" w:rsidRDefault="00240257" w:rsidP="00D57E79">
      <w:pPr>
        <w:rPr>
          <w:szCs w:val="28"/>
        </w:rPr>
      </w:pPr>
      <w:r>
        <w:rPr>
          <w:szCs w:val="28"/>
        </w:rPr>
        <w:t xml:space="preserve">В случае если в базе знаний обнаружить описание ошибки не удается, СТП Правообладателя пытается воспроизвести обнаруженную пользователем ошибку в тестовой среде. После подтверждения найденной ошибки СТП Правообладателя передает разработчикам ПО задание на устранение обнаруженной ошибки. </w:t>
      </w:r>
    </w:p>
    <w:p w14:paraId="4189D6ED" w14:textId="77777777" w:rsidR="00240257" w:rsidRDefault="00240257" w:rsidP="00D57E79">
      <w:pPr>
        <w:rPr>
          <w:szCs w:val="28"/>
        </w:rPr>
      </w:pPr>
      <w:r>
        <w:rPr>
          <w:szCs w:val="28"/>
        </w:rPr>
        <w:t xml:space="preserve">После устранения неисправности разработчики ПО выпускают обновление к текущей версии ПО или включают исправление в следующую версию ПО. Информация о наличии обновления или новой версии ПО доводится до партнеров Правообладателя ПО. </w:t>
      </w:r>
    </w:p>
    <w:p w14:paraId="60071198" w14:textId="09CB3D6B" w:rsidR="00240257" w:rsidRDefault="00240257" w:rsidP="00921AC9">
      <w:pPr>
        <w:pStyle w:val="1"/>
      </w:pPr>
      <w:bookmarkStart w:id="11" w:name="_Toc232596447"/>
      <w:r>
        <w:t>Т</w:t>
      </w:r>
      <w:r w:rsidR="00D21955">
        <w:t>иповой регламент технической поддержки</w:t>
      </w:r>
      <w:bookmarkEnd w:id="11"/>
      <w:r>
        <w:t xml:space="preserve"> </w:t>
      </w:r>
    </w:p>
    <w:p w14:paraId="0A3AE9B6" w14:textId="06FD011B" w:rsidR="00240257" w:rsidRDefault="00240257" w:rsidP="00921AC9">
      <w:pPr>
        <w:pStyle w:val="2"/>
      </w:pPr>
      <w:bookmarkStart w:id="12" w:name="_Toc232596448"/>
      <w:r>
        <w:t>У</w:t>
      </w:r>
      <w:r w:rsidR="00D21955">
        <w:t>словия предоставления технической поддержки</w:t>
      </w:r>
      <w:bookmarkEnd w:id="12"/>
      <w:r>
        <w:t xml:space="preserve"> </w:t>
      </w:r>
    </w:p>
    <w:p w14:paraId="11249767" w14:textId="77777777" w:rsidR="00240257" w:rsidRDefault="00240257" w:rsidP="00921AC9">
      <w:r>
        <w:t xml:space="preserve">Техническая поддержка оказывается Правообладателем ПО только в случае: </w:t>
      </w:r>
    </w:p>
    <w:p w14:paraId="43D10B4E" w14:textId="33C243B4" w:rsidR="00240257" w:rsidRDefault="00240257" w:rsidP="00921AC9">
      <w:pPr>
        <w:pStyle w:val="a1"/>
      </w:pPr>
      <w:r>
        <w:t xml:space="preserve">наличия у запросившего техническую поддержку официально приобретенного оборудования из состава ПАК «ТП-Центр» </w:t>
      </w:r>
    </w:p>
    <w:p w14:paraId="45AB94B7" w14:textId="6D728FE3" w:rsidR="00240257" w:rsidRDefault="00240257" w:rsidP="00921AC9">
      <w:pPr>
        <w:pStyle w:val="a1"/>
      </w:pPr>
      <w:r>
        <w:t xml:space="preserve">соблюдения всех условий применения ПО и лицензионного договора. </w:t>
      </w:r>
    </w:p>
    <w:p w14:paraId="6275011A" w14:textId="77777777" w:rsidR="00240257" w:rsidRDefault="00240257" w:rsidP="00240257">
      <w:pPr>
        <w:pStyle w:val="Default"/>
        <w:rPr>
          <w:color w:val="auto"/>
          <w:sz w:val="28"/>
          <w:szCs w:val="28"/>
        </w:rPr>
      </w:pPr>
    </w:p>
    <w:p w14:paraId="3DB82D5E" w14:textId="5D79A8EA" w:rsidR="00240257" w:rsidRDefault="00240257" w:rsidP="00921AC9">
      <w:pPr>
        <w:pStyle w:val="2"/>
      </w:pPr>
      <w:bookmarkStart w:id="13" w:name="_Toc232596449"/>
      <w:r>
        <w:t>К</w:t>
      </w:r>
      <w:r w:rsidR="00D21955">
        <w:t>аналы оформления запросов на техническую поддержку</w:t>
      </w:r>
      <w:bookmarkEnd w:id="13"/>
      <w:r>
        <w:t xml:space="preserve"> </w:t>
      </w:r>
    </w:p>
    <w:p w14:paraId="5DB150B4" w14:textId="1D05DE68" w:rsidR="00240257" w:rsidRDefault="00240257" w:rsidP="00921AC9">
      <w:r>
        <w:t>По условиям партнерского договора, все партнеры разработчика (Правообладателя) ПО «</w:t>
      </w:r>
      <w:r w:rsidR="00921AC9">
        <w:t>ТПЦ</w:t>
      </w:r>
      <w:r>
        <w:t xml:space="preserve">», поставляющие решения на базе </w:t>
      </w:r>
      <w:r w:rsidR="00921AC9">
        <w:t>ПАК «ТП-Центр»</w:t>
      </w:r>
      <w:r>
        <w:t xml:space="preserve"> конечным пользователям, оказывают конечным пользователям услуги технической поддержки. </w:t>
      </w:r>
    </w:p>
    <w:p w14:paraId="7671F642" w14:textId="133D34FB" w:rsidR="00240257" w:rsidRDefault="00240257" w:rsidP="00921AC9">
      <w:r>
        <w:t xml:space="preserve">При прямой продаже </w:t>
      </w:r>
      <w:r w:rsidR="00921AC9">
        <w:t>блоков из состава ПАК «ТП-Центр», содержащих ПО «ТПЦ»,</w:t>
      </w:r>
      <w:r>
        <w:t xml:space="preserve"> поддержка оказывается непосредственно разработчиком ПО. </w:t>
      </w:r>
    </w:p>
    <w:p w14:paraId="0D013F43" w14:textId="77777777" w:rsidR="00240257" w:rsidRDefault="00240257" w:rsidP="00921AC9">
      <w:r>
        <w:t xml:space="preserve">В данном разделе описываются минимальные требования к условиям технической поддержки. </w:t>
      </w:r>
    </w:p>
    <w:p w14:paraId="73455741" w14:textId="579A524B" w:rsidR="00240257" w:rsidRDefault="00240257" w:rsidP="00921AC9">
      <w:pPr>
        <w:rPr>
          <w:szCs w:val="28"/>
        </w:rPr>
      </w:pPr>
      <w:r>
        <w:t xml:space="preserve">По условиям конкретного контракта партнер или разработчик могут предоставлять более высокие уровни технической поддержки. </w:t>
      </w:r>
    </w:p>
    <w:p w14:paraId="46313E97" w14:textId="77777777" w:rsidR="00240257" w:rsidRDefault="00240257" w:rsidP="00240257">
      <w:pPr>
        <w:pStyle w:val="Default"/>
        <w:rPr>
          <w:color w:val="auto"/>
        </w:rPr>
      </w:pPr>
    </w:p>
    <w:p w14:paraId="6A3B08EF" w14:textId="7024BDA2" w:rsidR="00240257" w:rsidRDefault="00240257" w:rsidP="00921AC9">
      <w:pPr>
        <w:pStyle w:val="2"/>
      </w:pPr>
      <w:bookmarkStart w:id="14" w:name="_Toc232596450"/>
      <w:r>
        <w:t>В</w:t>
      </w:r>
      <w:r w:rsidR="00D21955">
        <w:t>ыполение запросов на техническую поддержку</w:t>
      </w:r>
      <w:bookmarkEnd w:id="14"/>
      <w:r>
        <w:t xml:space="preserve"> </w:t>
      </w:r>
    </w:p>
    <w:p w14:paraId="75D2B01B" w14:textId="77777777" w:rsidR="00240257" w:rsidRDefault="00240257" w:rsidP="00921AC9">
      <w:r>
        <w:t xml:space="preserve">Техническая поддержка осуществляется по телефону и электронной почте с 9 до 17 часов (GMT+6) в рабочие дни. Специалист технической поддержки осуществляет оперативную помощь по устранению неисправностей, определяет и устраняет ошибки и сбои, связанные с ПО; обрабатывает поступающие обращения. </w:t>
      </w:r>
    </w:p>
    <w:p w14:paraId="2EBB029B" w14:textId="77777777" w:rsidR="00240257" w:rsidRDefault="00240257" w:rsidP="00921AC9">
      <w:r>
        <w:lastRenderedPageBreak/>
        <w:t xml:space="preserve">Адрес эл. почты: support@temas.ru; </w:t>
      </w:r>
    </w:p>
    <w:p w14:paraId="575FC574" w14:textId="77777777" w:rsidR="00240257" w:rsidRDefault="00240257" w:rsidP="00921AC9">
      <w:r>
        <w:t xml:space="preserve">Фактический адрес: г. Омск, ул. Герцена, д. 48, корп. 9; </w:t>
      </w:r>
    </w:p>
    <w:p w14:paraId="1026E87B" w14:textId="77777777" w:rsidR="00240257" w:rsidRDefault="00240257" w:rsidP="00921AC9">
      <w:r>
        <w:t xml:space="preserve">Телефон (381-2) 770-702. </w:t>
      </w:r>
    </w:p>
    <w:p w14:paraId="3FB17B65" w14:textId="257857EF" w:rsidR="00240257" w:rsidRDefault="00240257" w:rsidP="00921AC9">
      <w:pPr>
        <w:pStyle w:val="2"/>
      </w:pPr>
      <w:bookmarkStart w:id="15" w:name="_Toc232596451"/>
      <w:r>
        <w:t>П</w:t>
      </w:r>
      <w:r w:rsidR="00D21955">
        <w:t>орядок выполения работ по оказанию технической поддержки</w:t>
      </w:r>
      <w:bookmarkEnd w:id="15"/>
      <w:r>
        <w:t xml:space="preserve"> </w:t>
      </w:r>
    </w:p>
    <w:p w14:paraId="16D79AD3" w14:textId="77777777" w:rsidR="00240257" w:rsidRDefault="00240257" w:rsidP="00921AC9">
      <w:r>
        <w:t xml:space="preserve">Каждому запросу, поступающему в СТП Правообладателя ПО, присваивается уникальный регистрационный номер в системе регистрации. Зарегистрированный Запрос обрабатывается и выполняется согласно установленной системе приоритетов. </w:t>
      </w:r>
    </w:p>
    <w:p w14:paraId="685B4EEA" w14:textId="77777777" w:rsidR="00240257" w:rsidRDefault="00240257" w:rsidP="00921AC9">
      <w:r>
        <w:t xml:space="preserve">Действия специалистов Правообладателя ПО </w:t>
      </w:r>
      <w:proofErr w:type="spellStart"/>
      <w:r>
        <w:t>по</w:t>
      </w:r>
      <w:proofErr w:type="spellEnd"/>
      <w:r>
        <w:t xml:space="preserve"> выполнению запроса документируются в системе регистрации задач. </w:t>
      </w:r>
    </w:p>
    <w:p w14:paraId="11EF650A" w14:textId="77777777" w:rsidR="00240257" w:rsidRDefault="00240257" w:rsidP="00921AC9">
      <w:r>
        <w:t xml:space="preserve">Заказчику предоставляются варианты решения возникшей проблемы согласно содержанию запроса. Заказчик обязуется выполнять все рекомендации и предоставлять необходимую дополнительную информацию специалистам Правообладателя ПО для своевременного решения запроса. Запрошенная дополнительная информация, рекомендации и ответы заказчика документируются специалистам Правообладателя ПО в системе регистрации задач. </w:t>
      </w:r>
    </w:p>
    <w:p w14:paraId="2803F80B" w14:textId="6FB37DDF" w:rsidR="00240257" w:rsidRDefault="00240257" w:rsidP="00D21955">
      <w:pPr>
        <w:pStyle w:val="2"/>
      </w:pPr>
      <w:bookmarkStart w:id="16" w:name="_Toc232596452"/>
      <w:r>
        <w:t>З</w:t>
      </w:r>
      <w:r w:rsidR="00D21955">
        <w:t>акрытие запросов на техническую поддежрку</w:t>
      </w:r>
      <w:bookmarkEnd w:id="16"/>
      <w:r>
        <w:t xml:space="preserve"> </w:t>
      </w:r>
    </w:p>
    <w:p w14:paraId="3B4F7572" w14:textId="540086B3" w:rsidR="00240257" w:rsidRDefault="00240257" w:rsidP="00921AC9">
      <w:r>
        <w:t xml:space="preserve">После устранения неисправности разработчики ПО выпускают обновление к текущей версии ПО или включают исправление в следующую версию ПО. Информация о наличии обновления или новой версии ПО доводится до партнеров Правообладателя ПО. </w:t>
      </w:r>
    </w:p>
    <w:p w14:paraId="333C54E0" w14:textId="7EDFE334" w:rsidR="00921AC9" w:rsidRPr="00D21955" w:rsidRDefault="00921AC9" w:rsidP="00D21955">
      <w:pPr>
        <w:pStyle w:val="2"/>
      </w:pPr>
      <w:bookmarkStart w:id="17" w:name="_Toc232596453"/>
      <w:r w:rsidRPr="00D21955">
        <w:rPr>
          <w:rStyle w:val="20"/>
          <w:bCs/>
          <w:iCs/>
          <w:caps/>
        </w:rPr>
        <w:t>П</w:t>
      </w:r>
      <w:r w:rsidR="00D21955" w:rsidRPr="00D21955">
        <w:rPr>
          <w:rStyle w:val="20"/>
          <w:bCs/>
          <w:iCs/>
          <w:caps/>
        </w:rPr>
        <w:t>ер</w:t>
      </w:r>
      <w:r w:rsidR="00D21955">
        <w:rPr>
          <w:rStyle w:val="20"/>
          <w:bCs/>
          <w:iCs/>
          <w:caps/>
        </w:rPr>
        <w:t>сонал, обеспечиющий поддежание жизненного цикла</w:t>
      </w:r>
      <w:bookmarkEnd w:id="17"/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4961"/>
        <w:gridCol w:w="1828"/>
      </w:tblGrid>
      <w:tr w:rsidR="00240257" w14:paraId="25C9F7C8" w14:textId="77777777" w:rsidTr="00921AC9">
        <w:trPr>
          <w:trHeight w:val="288"/>
        </w:trPr>
        <w:tc>
          <w:tcPr>
            <w:tcW w:w="2088" w:type="dxa"/>
          </w:tcPr>
          <w:p w14:paraId="725959C6" w14:textId="1A8AA59F" w:rsidR="00240257" w:rsidRDefault="0024025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</w:t>
            </w:r>
          </w:p>
        </w:tc>
        <w:tc>
          <w:tcPr>
            <w:tcW w:w="4961" w:type="dxa"/>
          </w:tcPr>
          <w:p w14:paraId="68D5E615" w14:textId="77777777" w:rsidR="00240257" w:rsidRDefault="0024025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Компетенции </w:t>
            </w:r>
          </w:p>
        </w:tc>
        <w:tc>
          <w:tcPr>
            <w:tcW w:w="1828" w:type="dxa"/>
          </w:tcPr>
          <w:p w14:paraId="70E895DB" w14:textId="77777777" w:rsidR="00240257" w:rsidRDefault="0024025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сотрудников </w:t>
            </w:r>
          </w:p>
        </w:tc>
      </w:tr>
      <w:tr w:rsidR="00240257" w14:paraId="7F70F306" w14:textId="77777777" w:rsidTr="00921AC9">
        <w:trPr>
          <w:trHeight w:val="127"/>
        </w:trPr>
        <w:tc>
          <w:tcPr>
            <w:tcW w:w="2088" w:type="dxa"/>
          </w:tcPr>
          <w:p w14:paraId="50338BFF" w14:textId="77777777" w:rsidR="00240257" w:rsidRDefault="0024025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</w:p>
        </w:tc>
        <w:tc>
          <w:tcPr>
            <w:tcW w:w="4961" w:type="dxa"/>
          </w:tcPr>
          <w:p w14:paraId="648E9565" w14:textId="6F70442F" w:rsidR="00240257" w:rsidRPr="00921AC9" w:rsidRDefault="00240257">
            <w:pPr>
              <w:pStyle w:val="Defaul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C</w:t>
            </w:r>
            <w:r w:rsidR="00921AC9">
              <w:rPr>
                <w:sz w:val="28"/>
                <w:szCs w:val="28"/>
                <w:lang w:val="en-US"/>
              </w:rPr>
              <w:t>, Linux</w:t>
            </w:r>
          </w:p>
        </w:tc>
        <w:tc>
          <w:tcPr>
            <w:tcW w:w="1828" w:type="dxa"/>
          </w:tcPr>
          <w:p w14:paraId="4D0622C6" w14:textId="77777777" w:rsidR="00240257" w:rsidRDefault="0024025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</w:tr>
      <w:tr w:rsidR="00240257" w14:paraId="0C0B459F" w14:textId="77777777" w:rsidTr="00921AC9">
        <w:trPr>
          <w:trHeight w:val="450"/>
        </w:trPr>
        <w:tc>
          <w:tcPr>
            <w:tcW w:w="2088" w:type="dxa"/>
          </w:tcPr>
          <w:p w14:paraId="2B281901" w14:textId="77777777" w:rsidR="00240257" w:rsidRDefault="0024025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</w:p>
          <w:p w14:paraId="3C53FD87" w14:textId="77777777" w:rsidR="00240257" w:rsidRDefault="0024025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технической поддержки </w:t>
            </w:r>
          </w:p>
        </w:tc>
        <w:tc>
          <w:tcPr>
            <w:tcW w:w="4961" w:type="dxa"/>
          </w:tcPr>
          <w:p w14:paraId="7D31E66D" w14:textId="434C4A48" w:rsidR="00240257" w:rsidRDefault="0024025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Продвинутый пользователь ПК, знание инструкции </w:t>
            </w:r>
            <w:r w:rsidR="00921AC9">
              <w:rPr>
                <w:sz w:val="28"/>
                <w:szCs w:val="28"/>
              </w:rPr>
              <w:t>на блоки аппаратуры «ТП-Центр»</w:t>
            </w:r>
            <w:r>
              <w:rPr>
                <w:sz w:val="28"/>
                <w:szCs w:val="28"/>
              </w:rPr>
              <w:t>, знание</w:t>
            </w:r>
            <w:r w:rsidR="00921AC9" w:rsidRPr="00921AC9">
              <w:rPr>
                <w:sz w:val="28"/>
                <w:szCs w:val="28"/>
              </w:rPr>
              <w:t xml:space="preserve"> псевдоязыка команд ПАК «ТП-Центр»</w:t>
            </w:r>
          </w:p>
        </w:tc>
        <w:tc>
          <w:tcPr>
            <w:tcW w:w="1828" w:type="dxa"/>
          </w:tcPr>
          <w:p w14:paraId="7E61E140" w14:textId="77777777" w:rsidR="00240257" w:rsidRDefault="0024025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</w:tc>
      </w:tr>
    </w:tbl>
    <w:p w14:paraId="0000002A" w14:textId="528CECD6" w:rsidR="00B6487A" w:rsidRDefault="00921AC9" w:rsidP="00240257">
      <w:r w:rsidRPr="00921AC9">
        <w:t>Указанные специалисты являются штатными сотрудниками Правообладателя ООО «НТК Темас».</w:t>
      </w:r>
    </w:p>
    <w:p w14:paraId="20CF4CE7" w14:textId="4F9B7604" w:rsidR="00921AC9" w:rsidRDefault="00921AC9" w:rsidP="00921AC9">
      <w:pPr>
        <w:pStyle w:val="1"/>
      </w:pPr>
      <w:bookmarkStart w:id="18" w:name="_Toc232596454"/>
      <w:r>
        <w:t>К</w:t>
      </w:r>
      <w:r w:rsidR="00D21955">
        <w:t>онтактная информация правообладателя программного продукта</w:t>
      </w:r>
      <w:bookmarkEnd w:id="18"/>
      <w:r>
        <w:t xml:space="preserve"> </w:t>
      </w:r>
    </w:p>
    <w:p w14:paraId="4BC5F63C" w14:textId="3668968F" w:rsidR="00921AC9" w:rsidRDefault="00921AC9" w:rsidP="00921AC9">
      <w:pPr>
        <w:pStyle w:val="2"/>
      </w:pPr>
      <w:bookmarkStart w:id="19" w:name="_Toc232596455"/>
      <w:r>
        <w:t>Ю</w:t>
      </w:r>
      <w:r w:rsidR="00D21955">
        <w:t>ридическая информация</w:t>
      </w:r>
      <w:bookmarkEnd w:id="19"/>
      <w:r>
        <w:t xml:space="preserve"> </w:t>
      </w:r>
    </w:p>
    <w:p w14:paraId="04843E1B" w14:textId="77777777" w:rsidR="00921AC9" w:rsidRDefault="00921AC9" w:rsidP="00921AC9">
      <w:r>
        <w:t xml:space="preserve">ООО «НТК Темас» </w:t>
      </w:r>
    </w:p>
    <w:p w14:paraId="604F5145" w14:textId="77777777" w:rsidR="00921AC9" w:rsidRDefault="00921AC9" w:rsidP="00921AC9">
      <w:r>
        <w:lastRenderedPageBreak/>
        <w:t xml:space="preserve">Юридический адрес: 644024, Омская область, город Омск, ул. Чехова, д. 3, кв. 20 </w:t>
      </w:r>
    </w:p>
    <w:p w14:paraId="5DEDBE7F" w14:textId="77777777" w:rsidR="00921AC9" w:rsidRDefault="00921AC9" w:rsidP="00921AC9">
      <w:r>
        <w:t xml:space="preserve">Почтовый адрес: 644050, г. Омск-50, ул. 2-я Поселковая, 8, </w:t>
      </w:r>
      <w:proofErr w:type="spellStart"/>
      <w:r>
        <w:t>каб</w:t>
      </w:r>
      <w:proofErr w:type="spellEnd"/>
      <w:r>
        <w:t xml:space="preserve">. 8 </w:t>
      </w:r>
    </w:p>
    <w:p w14:paraId="04B206B3" w14:textId="77777777" w:rsidR="00921AC9" w:rsidRDefault="00921AC9" w:rsidP="00921AC9">
      <w:r>
        <w:t xml:space="preserve">ОГРН: 1025500743201 </w:t>
      </w:r>
    </w:p>
    <w:p w14:paraId="3CB7BE78" w14:textId="77777777" w:rsidR="00921AC9" w:rsidRDefault="00921AC9" w:rsidP="00921AC9">
      <w:r>
        <w:t xml:space="preserve">ИНН / КПП: 5503014087 / 550301001 </w:t>
      </w:r>
    </w:p>
    <w:p w14:paraId="7012D955" w14:textId="77777777" w:rsidR="00921AC9" w:rsidRDefault="00921AC9" w:rsidP="00921AC9">
      <w:r>
        <w:t xml:space="preserve">Электронная почта: ntk@temas.ru </w:t>
      </w:r>
    </w:p>
    <w:p w14:paraId="1E28869F" w14:textId="4DE6A96B" w:rsidR="00921AC9" w:rsidRDefault="00921AC9" w:rsidP="00921AC9">
      <w:pPr>
        <w:pStyle w:val="2"/>
      </w:pPr>
      <w:bookmarkStart w:id="20" w:name="_Toc232596456"/>
      <w:r>
        <w:t>К</w:t>
      </w:r>
      <w:r w:rsidR="00D21955">
        <w:t>онтактная информация службы технической поддержки</w:t>
      </w:r>
      <w:bookmarkEnd w:id="20"/>
      <w:r>
        <w:t xml:space="preserve"> </w:t>
      </w:r>
    </w:p>
    <w:p w14:paraId="13C1353E" w14:textId="77777777" w:rsidR="00921AC9" w:rsidRDefault="00921AC9" w:rsidP="00921AC9">
      <w:r>
        <w:t xml:space="preserve">Телефон: (381-2) 770-702 </w:t>
      </w:r>
    </w:p>
    <w:p w14:paraId="762436D4" w14:textId="77777777" w:rsidR="00921AC9" w:rsidRDefault="00921AC9" w:rsidP="00921AC9">
      <w:r>
        <w:t xml:space="preserve">Электронная почта: support@temas.ru </w:t>
      </w:r>
    </w:p>
    <w:p w14:paraId="665862C4" w14:textId="77777777" w:rsidR="00921AC9" w:rsidRDefault="00921AC9" w:rsidP="00921AC9">
      <w:r>
        <w:t xml:space="preserve">Сайт: www.temas.ru </w:t>
      </w:r>
    </w:p>
    <w:p w14:paraId="67D1EDDD" w14:textId="77777777" w:rsidR="00921AC9" w:rsidRDefault="00921AC9" w:rsidP="00921AC9">
      <w:r>
        <w:t xml:space="preserve">Фактический адрес размещения инфраструктуры разработки: г. Омск, ул. Герцена, д. 48, корп. 9 </w:t>
      </w:r>
    </w:p>
    <w:p w14:paraId="7B9F305E" w14:textId="77777777" w:rsidR="00921AC9" w:rsidRDefault="00921AC9" w:rsidP="00921AC9">
      <w:r>
        <w:t xml:space="preserve">Фактический адрес размещения разработчиков: г. Омск, ул. Герцена, д. 48, корп. 9 </w:t>
      </w:r>
    </w:p>
    <w:p w14:paraId="250F745F" w14:textId="77777777" w:rsidR="00921AC9" w:rsidRDefault="00921AC9" w:rsidP="00921AC9">
      <w:r>
        <w:t xml:space="preserve">Фактический адрес размещения службы поддержки: г. Омск, ул. Герцена, д. 48, корп. 9 </w:t>
      </w:r>
    </w:p>
    <w:p w14:paraId="0366B812" w14:textId="5CF01B7B" w:rsidR="00921AC9" w:rsidRPr="00240257" w:rsidRDefault="00921AC9" w:rsidP="00921AC9">
      <w:r>
        <w:t>Режим работы технической поддержки: в рабочие дни с 9 до 17 часов (GMT+6).</w:t>
      </w:r>
    </w:p>
    <w:sectPr w:rsidR="00921AC9" w:rsidRPr="00240257" w:rsidSect="00240257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185F6" w14:textId="77777777" w:rsidR="00240257" w:rsidRDefault="00240257" w:rsidP="00240257">
      <w:r>
        <w:separator/>
      </w:r>
    </w:p>
  </w:endnote>
  <w:endnote w:type="continuationSeparator" w:id="0">
    <w:p w14:paraId="7D51D806" w14:textId="77777777" w:rsidR="00240257" w:rsidRDefault="00240257" w:rsidP="00240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4799777"/>
      <w:docPartObj>
        <w:docPartGallery w:val="Page Numbers (Bottom of Page)"/>
        <w:docPartUnique/>
      </w:docPartObj>
    </w:sdtPr>
    <w:sdtEndPr/>
    <w:sdtContent>
      <w:p w14:paraId="5FEF03D9" w14:textId="3B2E3C64" w:rsidR="00240257" w:rsidRDefault="00240257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D6C999" w14:textId="77777777" w:rsidR="00240257" w:rsidRDefault="00240257">
    <w:pPr>
      <w:pStyle w:val="a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9E20C" w14:textId="77777777" w:rsidR="00240257" w:rsidRDefault="00240257" w:rsidP="00240257">
      <w:r>
        <w:separator/>
      </w:r>
    </w:p>
  </w:footnote>
  <w:footnote w:type="continuationSeparator" w:id="0">
    <w:p w14:paraId="4D86DC98" w14:textId="77777777" w:rsidR="00240257" w:rsidRDefault="00240257" w:rsidP="00240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7992D" w14:textId="3A3C28EB" w:rsidR="00240257" w:rsidRDefault="00240257" w:rsidP="00240257">
    <w:pPr>
      <w:pStyle w:val="Default"/>
      <w:jc w:val="center"/>
      <w:rPr>
        <w:color w:val="auto"/>
        <w:sz w:val="20"/>
        <w:szCs w:val="20"/>
      </w:rPr>
    </w:pPr>
    <w:r>
      <w:rPr>
        <w:rFonts w:ascii="Arial" w:hAnsi="Arial" w:cs="Arial"/>
        <w:i/>
        <w:iCs/>
        <w:color w:val="auto"/>
        <w:sz w:val="20"/>
        <w:szCs w:val="20"/>
      </w:rPr>
      <w:t>НТК «Темас», Комплекс аппаратуры «ТП-Центр»</w:t>
    </w:r>
  </w:p>
  <w:p w14:paraId="5BA981F7" w14:textId="77777777" w:rsidR="00240257" w:rsidRDefault="00240257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7601E5C"/>
    <w:multiLevelType w:val="hybridMultilevel"/>
    <w:tmpl w:val="E00977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B78E2A9"/>
    <w:multiLevelType w:val="hybridMultilevel"/>
    <w:tmpl w:val="89B29AF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655DFE1"/>
    <w:multiLevelType w:val="hybridMultilevel"/>
    <w:tmpl w:val="3F73BC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5B53B26"/>
    <w:multiLevelType w:val="hybridMultilevel"/>
    <w:tmpl w:val="B71A3CA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F45AF9"/>
    <w:multiLevelType w:val="multilevel"/>
    <w:tmpl w:val="CA8E35B8"/>
    <w:lvl w:ilvl="0">
      <w:start w:val="1"/>
      <w:numFmt w:val="decimal"/>
      <w:suff w:val="space"/>
      <w:lvlText w:val="%1"/>
      <w:lvlJc w:val="left"/>
      <w:pPr>
        <w:ind w:left="680" w:hanging="113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37" w:hanging="17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37" w:hanging="17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05A2A64A"/>
    <w:multiLevelType w:val="hybridMultilevel"/>
    <w:tmpl w:val="BAC47D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175933"/>
    <w:multiLevelType w:val="multilevel"/>
    <w:tmpl w:val="7DE07F3A"/>
    <w:styleLink w:val="11"/>
    <w:lvl w:ilvl="0">
      <w:start w:val="1"/>
      <w:numFmt w:val="bullet"/>
      <w:lvlText w:val="­"/>
      <w:lvlJc w:val="left"/>
      <w:pPr>
        <w:tabs>
          <w:tab w:val="num" w:pos="984"/>
        </w:tabs>
        <w:ind w:left="1021" w:hanging="397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tabs>
          <w:tab w:val="num" w:pos="98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15D42783"/>
    <w:multiLevelType w:val="multilevel"/>
    <w:tmpl w:val="3F0881BC"/>
    <w:lvl w:ilvl="0">
      <w:start w:val="1"/>
      <w:numFmt w:val="decimal"/>
      <w:pStyle w:val="1"/>
      <w:suff w:val="space"/>
      <w:lvlText w:val="%1."/>
      <w:lvlJc w:val="left"/>
      <w:pPr>
        <w:ind w:left="0" w:firstLine="397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397"/>
      </w:pPr>
      <w:rPr>
        <w:rFonts w:hint="default"/>
      </w:rPr>
    </w:lvl>
    <w:lvl w:ilvl="2">
      <w:start w:val="1"/>
      <w:numFmt w:val="decimal"/>
      <w:pStyle w:val="a"/>
      <w:suff w:val="space"/>
      <w:lvlText w:val="%1.%2.%3."/>
      <w:lvlJc w:val="left"/>
      <w:pPr>
        <w:ind w:left="0" w:firstLine="397"/>
      </w:pPr>
      <w:rPr>
        <w:rFonts w:hint="default"/>
      </w:rPr>
    </w:lvl>
    <w:lvl w:ilvl="3">
      <w:start w:val="1"/>
      <w:numFmt w:val="decimal"/>
      <w:pStyle w:val="40"/>
      <w:suff w:val="space"/>
      <w:lvlText w:val="%1.%2.%3.%4."/>
      <w:lvlJc w:val="left"/>
      <w:pPr>
        <w:ind w:left="0" w:firstLine="397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0" w:firstLine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397"/>
      </w:pPr>
      <w:rPr>
        <w:rFonts w:hint="default"/>
      </w:rPr>
    </w:lvl>
  </w:abstractNum>
  <w:abstractNum w:abstractNumId="8" w15:restartNumberingAfterBreak="0">
    <w:nsid w:val="16CA02BF"/>
    <w:multiLevelType w:val="multilevel"/>
    <w:tmpl w:val="9D8A2B4E"/>
    <w:styleLink w:val="a0"/>
    <w:lvl w:ilvl="0">
      <w:start w:val="1"/>
      <w:numFmt w:val="bullet"/>
      <w:lvlText w:val=""/>
      <w:lvlJc w:val="left"/>
      <w:pPr>
        <w:tabs>
          <w:tab w:val="num" w:pos="108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sz w:val="28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62374B"/>
    <w:multiLevelType w:val="multilevel"/>
    <w:tmpl w:val="A1EC7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1A181ED"/>
    <w:multiLevelType w:val="hybridMultilevel"/>
    <w:tmpl w:val="2034654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1CFB205"/>
    <w:multiLevelType w:val="hybridMultilevel"/>
    <w:tmpl w:val="C91E6B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9DA64B6"/>
    <w:multiLevelType w:val="multilevel"/>
    <w:tmpl w:val="F40AA672"/>
    <w:lvl w:ilvl="0">
      <w:start w:val="1"/>
      <w:numFmt w:val="decimal"/>
      <w:pStyle w:val="10"/>
      <w:lvlText w:val="%1."/>
      <w:lvlJc w:val="left"/>
      <w:pPr>
        <w:tabs>
          <w:tab w:val="num" w:pos="999"/>
        </w:tabs>
        <w:ind w:left="99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3" w15:restartNumberingAfterBreak="0">
    <w:nsid w:val="4CE05F82"/>
    <w:multiLevelType w:val="hybridMultilevel"/>
    <w:tmpl w:val="745A181C"/>
    <w:lvl w:ilvl="0" w:tplc="AA5C1E9C">
      <w:start w:val="1"/>
      <w:numFmt w:val="bullet"/>
      <w:pStyle w:val="a1"/>
      <w:lvlText w:val="­"/>
      <w:lvlJc w:val="left"/>
      <w:pPr>
        <w:tabs>
          <w:tab w:val="num" w:pos="397"/>
        </w:tabs>
        <w:ind w:left="567" w:hanging="17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EC0C8E"/>
    <w:multiLevelType w:val="multilevel"/>
    <w:tmpl w:val="D05C03CE"/>
    <w:lvl w:ilvl="0">
      <w:start w:val="1"/>
      <w:numFmt w:val="decimal"/>
      <w:lvlText w:val="%1."/>
      <w:lvlJc w:val="left"/>
      <w:pPr>
        <w:ind w:left="999" w:hanging="432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431" w:hanging="864"/>
      </w:pPr>
    </w:lvl>
    <w:lvl w:ilvl="4">
      <w:start w:val="1"/>
      <w:numFmt w:val="decimal"/>
      <w:lvlText w:val="%1.%2.%3.%4.%5"/>
      <w:lvlJc w:val="left"/>
      <w:pPr>
        <w:ind w:left="1575" w:hanging="1008"/>
      </w:pPr>
    </w:lvl>
    <w:lvl w:ilvl="5">
      <w:start w:val="1"/>
      <w:numFmt w:val="decimal"/>
      <w:lvlText w:val="%1.%2.%3.%4.%5.%6"/>
      <w:lvlJc w:val="left"/>
      <w:pPr>
        <w:ind w:left="1719" w:hanging="1152"/>
      </w:pPr>
    </w:lvl>
    <w:lvl w:ilvl="6">
      <w:start w:val="1"/>
      <w:numFmt w:val="decimal"/>
      <w:lvlText w:val="%1.%2.%3.%4.%5.%6.%7"/>
      <w:lvlJc w:val="left"/>
      <w:pPr>
        <w:ind w:left="1863" w:hanging="1295"/>
      </w:pPr>
    </w:lvl>
    <w:lvl w:ilvl="7">
      <w:start w:val="1"/>
      <w:numFmt w:val="decimal"/>
      <w:lvlText w:val="%1.%2.%3.%4.%5.%6.%7.%8"/>
      <w:lvlJc w:val="left"/>
      <w:pPr>
        <w:ind w:left="2007" w:hanging="1440"/>
      </w:pPr>
    </w:lvl>
    <w:lvl w:ilvl="8">
      <w:start w:val="1"/>
      <w:numFmt w:val="decimal"/>
      <w:lvlText w:val="%1.%2.%3.%4.%5.%6.%7.%8.%9"/>
      <w:lvlJc w:val="left"/>
      <w:pPr>
        <w:ind w:left="2151" w:hanging="1584"/>
      </w:pPr>
    </w:lvl>
  </w:abstractNum>
  <w:num w:numId="1">
    <w:abstractNumId w:val="14"/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"/>
  </w:num>
  <w:num w:numId="7">
    <w:abstractNumId w:val="1"/>
  </w:num>
  <w:num w:numId="8">
    <w:abstractNumId w:val="3"/>
  </w:num>
  <w:num w:numId="9">
    <w:abstractNumId w:val="0"/>
  </w:num>
  <w:num w:numId="10">
    <w:abstractNumId w:val="11"/>
  </w:num>
  <w:num w:numId="11">
    <w:abstractNumId w:val="5"/>
  </w:num>
  <w:num w:numId="12">
    <w:abstractNumId w:val="7"/>
  </w:num>
  <w:num w:numId="13">
    <w:abstractNumId w:val="7"/>
  </w:num>
  <w:num w:numId="14">
    <w:abstractNumId w:val="12"/>
  </w:num>
  <w:num w:numId="15">
    <w:abstractNumId w:val="7"/>
  </w:num>
  <w:num w:numId="16">
    <w:abstractNumId w:val="7"/>
  </w:num>
  <w:num w:numId="17">
    <w:abstractNumId w:val="12"/>
  </w:num>
  <w:num w:numId="18">
    <w:abstractNumId w:val="4"/>
  </w:num>
  <w:num w:numId="19">
    <w:abstractNumId w:val="7"/>
  </w:num>
  <w:num w:numId="20">
    <w:abstractNumId w:val="7"/>
  </w:num>
  <w:num w:numId="21">
    <w:abstractNumId w:val="7"/>
  </w:num>
  <w:num w:numId="22">
    <w:abstractNumId w:val="13"/>
  </w:num>
  <w:num w:numId="23">
    <w:abstractNumId w:val="7"/>
  </w:num>
  <w:num w:numId="24">
    <w:abstractNumId w:val="7"/>
  </w:num>
  <w:num w:numId="25">
    <w:abstractNumId w:val="7"/>
  </w:num>
  <w:num w:numId="26">
    <w:abstractNumId w:val="7"/>
  </w:num>
  <w:num w:numId="27">
    <w:abstractNumId w:val="8"/>
  </w:num>
  <w:num w:numId="28">
    <w:abstractNumId w:val="6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87A"/>
    <w:rsid w:val="00240257"/>
    <w:rsid w:val="004947DE"/>
    <w:rsid w:val="005F1BEF"/>
    <w:rsid w:val="006B3DCB"/>
    <w:rsid w:val="008B2EF6"/>
    <w:rsid w:val="00921AC9"/>
    <w:rsid w:val="00B6487A"/>
    <w:rsid w:val="00B809FD"/>
    <w:rsid w:val="00D21955"/>
    <w:rsid w:val="00D51090"/>
    <w:rsid w:val="00D5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7F3E71F3"/>
  <w15:docId w15:val="{0C2C9BC8-1288-4C33-844B-3A321CDA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240257"/>
    <w:pPr>
      <w:ind w:firstLine="397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2"/>
    <w:next w:val="a2"/>
    <w:link w:val="12"/>
    <w:qFormat/>
    <w:rsid w:val="00240257"/>
    <w:pPr>
      <w:keepNext/>
      <w:numPr>
        <w:numId w:val="26"/>
      </w:numPr>
      <w:spacing w:before="360" w:after="240"/>
      <w:jc w:val="center"/>
      <w:outlineLvl w:val="0"/>
    </w:pPr>
    <w:rPr>
      <w:rFonts w:cs="Arial"/>
      <w:bCs/>
      <w:caps/>
      <w:kern w:val="32"/>
      <w:szCs w:val="32"/>
    </w:rPr>
  </w:style>
  <w:style w:type="paragraph" w:styleId="2">
    <w:name w:val="heading 2"/>
    <w:basedOn w:val="a2"/>
    <w:next w:val="a2"/>
    <w:link w:val="20"/>
    <w:qFormat/>
    <w:rsid w:val="00240257"/>
    <w:pPr>
      <w:keepNext/>
      <w:numPr>
        <w:ilvl w:val="1"/>
        <w:numId w:val="26"/>
      </w:numPr>
      <w:tabs>
        <w:tab w:val="left" w:pos="567"/>
      </w:tabs>
      <w:spacing w:before="240" w:after="120"/>
      <w:outlineLvl w:val="1"/>
    </w:pPr>
    <w:rPr>
      <w:rFonts w:cs="Arial"/>
      <w:bCs/>
      <w:iCs/>
      <w:caps/>
      <w:szCs w:val="28"/>
    </w:rPr>
  </w:style>
  <w:style w:type="paragraph" w:styleId="3">
    <w:name w:val="heading 3"/>
    <w:basedOn w:val="a2"/>
    <w:next w:val="a2"/>
    <w:link w:val="30"/>
    <w:qFormat/>
    <w:rsid w:val="00240257"/>
    <w:pPr>
      <w:keepNext/>
      <w:numPr>
        <w:ilvl w:val="2"/>
        <w:numId w:val="17"/>
      </w:numPr>
      <w:tabs>
        <w:tab w:val="num" w:pos="2520"/>
      </w:tabs>
      <w:spacing w:before="120"/>
      <w:outlineLvl w:val="2"/>
    </w:pPr>
    <w:rPr>
      <w:rFonts w:cs="Arial"/>
      <w:bCs/>
      <w:szCs w:val="26"/>
    </w:rPr>
  </w:style>
  <w:style w:type="paragraph" w:styleId="4">
    <w:name w:val="heading 4"/>
    <w:basedOn w:val="a2"/>
    <w:next w:val="a2"/>
    <w:link w:val="41"/>
    <w:qFormat/>
    <w:rsid w:val="00240257"/>
    <w:pPr>
      <w:keepNext/>
      <w:numPr>
        <w:ilvl w:val="3"/>
        <w:numId w:val="18"/>
      </w:numPr>
      <w:tabs>
        <w:tab w:val="clear" w:pos="864"/>
        <w:tab w:val="num" w:pos="3228"/>
      </w:tabs>
      <w:spacing w:before="120" w:after="60"/>
      <w:outlineLvl w:val="3"/>
    </w:pPr>
    <w:rPr>
      <w:b/>
      <w:bCs/>
      <w:szCs w:val="28"/>
    </w:rPr>
  </w:style>
  <w:style w:type="paragraph" w:styleId="50">
    <w:name w:val="heading 5"/>
    <w:basedOn w:val="a2"/>
    <w:next w:val="a2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2"/>
    <w:next w:val="a2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2"/>
    <w:link w:val="a7"/>
    <w:qFormat/>
    <w:rsid w:val="00240257"/>
    <w:pPr>
      <w:jc w:val="center"/>
    </w:pPr>
    <w:rPr>
      <w:b/>
      <w:bCs/>
      <w:sz w:val="32"/>
    </w:rPr>
  </w:style>
  <w:style w:type="paragraph" w:customStyle="1" w:styleId="13">
    <w:name w:val="1"/>
    <w:basedOn w:val="a2"/>
    <w:link w:val="14"/>
    <w:qFormat/>
    <w:rsid w:val="0093613D"/>
    <w:pPr>
      <w:widowControl w:val="0"/>
      <w:tabs>
        <w:tab w:val="num" w:pos="720"/>
        <w:tab w:val="left" w:pos="1134"/>
      </w:tabs>
      <w:spacing w:after="120" w:line="360" w:lineRule="auto"/>
      <w:ind w:left="720" w:hanging="720"/>
    </w:pPr>
    <w:rPr>
      <w:rFonts w:eastAsiaTheme="minorEastAsia"/>
      <w:b/>
      <w:szCs w:val="32"/>
    </w:rPr>
  </w:style>
  <w:style w:type="character" w:customStyle="1" w:styleId="14">
    <w:name w:val="1 Знак"/>
    <w:basedOn w:val="a3"/>
    <w:link w:val="13"/>
    <w:rsid w:val="0093613D"/>
    <w:rPr>
      <w:rFonts w:ascii="Times New Roman" w:eastAsiaTheme="minorEastAsia" w:hAnsi="Times New Roman" w:cs="Times New Roman"/>
      <w:b/>
      <w:szCs w:val="32"/>
    </w:rPr>
  </w:style>
  <w:style w:type="paragraph" w:customStyle="1" w:styleId="15">
    <w:name w:val="1 заголовок"/>
    <w:basedOn w:val="a2"/>
    <w:link w:val="16"/>
    <w:qFormat/>
    <w:rsid w:val="0093613D"/>
    <w:pPr>
      <w:spacing w:before="120" w:after="120" w:line="360" w:lineRule="auto"/>
      <w:ind w:firstLine="851"/>
    </w:pPr>
    <w:rPr>
      <w:rFonts w:eastAsiaTheme="minorEastAsia"/>
      <w:b/>
      <w:szCs w:val="28"/>
    </w:rPr>
  </w:style>
  <w:style w:type="character" w:customStyle="1" w:styleId="16">
    <w:name w:val="1 заголовок Знак"/>
    <w:basedOn w:val="a3"/>
    <w:link w:val="15"/>
    <w:rsid w:val="0093613D"/>
    <w:rPr>
      <w:rFonts w:ascii="Times New Roman" w:eastAsiaTheme="minorEastAsia" w:hAnsi="Times New Roman" w:cs="Times New Roman"/>
      <w:b/>
      <w:sz w:val="24"/>
      <w:szCs w:val="28"/>
      <w:lang w:eastAsia="ru-RU"/>
    </w:rPr>
  </w:style>
  <w:style w:type="paragraph" w:customStyle="1" w:styleId="110">
    <w:name w:val="1.1"/>
    <w:basedOn w:val="a2"/>
    <w:link w:val="111"/>
    <w:qFormat/>
    <w:rsid w:val="0093613D"/>
    <w:pPr>
      <w:widowControl w:val="0"/>
      <w:tabs>
        <w:tab w:val="left" w:pos="1276"/>
        <w:tab w:val="num" w:pos="1440"/>
      </w:tabs>
      <w:spacing w:line="360" w:lineRule="auto"/>
      <w:ind w:left="1440" w:hanging="720"/>
    </w:pPr>
    <w:rPr>
      <w:b/>
      <w:szCs w:val="28"/>
    </w:rPr>
  </w:style>
  <w:style w:type="character" w:customStyle="1" w:styleId="111">
    <w:name w:val="1.1 Знак"/>
    <w:basedOn w:val="a3"/>
    <w:link w:val="110"/>
    <w:rsid w:val="0093613D"/>
    <w:rPr>
      <w:rFonts w:ascii="Times New Roman" w:eastAsia="Times New Roman" w:hAnsi="Times New Roman" w:cs="Times New Roman"/>
      <w:b/>
      <w:szCs w:val="28"/>
    </w:rPr>
  </w:style>
  <w:style w:type="paragraph" w:customStyle="1" w:styleId="1110">
    <w:name w:val="1.1.1"/>
    <w:basedOn w:val="a2"/>
    <w:link w:val="1111"/>
    <w:autoRedefine/>
    <w:qFormat/>
    <w:rsid w:val="0093613D"/>
    <w:pPr>
      <w:widowControl w:val="0"/>
      <w:tabs>
        <w:tab w:val="left" w:pos="1418"/>
        <w:tab w:val="num" w:pos="2160"/>
      </w:tabs>
      <w:suppressAutoHyphens/>
      <w:spacing w:line="360" w:lineRule="auto"/>
      <w:ind w:left="2160" w:hanging="720"/>
    </w:pPr>
    <w:rPr>
      <w:b/>
    </w:rPr>
  </w:style>
  <w:style w:type="character" w:customStyle="1" w:styleId="1111">
    <w:name w:val="1.1.1 Знак"/>
    <w:basedOn w:val="a3"/>
    <w:link w:val="1110"/>
    <w:rsid w:val="0093613D"/>
    <w:rPr>
      <w:rFonts w:ascii="Times New Roman" w:eastAsia="Times New Roman" w:hAnsi="Times New Roman" w:cs="Times New Roman"/>
      <w:b/>
    </w:rPr>
  </w:style>
  <w:style w:type="paragraph" w:customStyle="1" w:styleId="11110">
    <w:name w:val="1.1.1.1"/>
    <w:basedOn w:val="1110"/>
    <w:link w:val="11111"/>
    <w:qFormat/>
    <w:rsid w:val="0093613D"/>
    <w:pPr>
      <w:numPr>
        <w:ilvl w:val="3"/>
      </w:numPr>
      <w:tabs>
        <w:tab w:val="clear" w:pos="1418"/>
        <w:tab w:val="left" w:pos="1560"/>
        <w:tab w:val="left" w:pos="1843"/>
        <w:tab w:val="num" w:pos="2160"/>
      </w:tabs>
      <w:ind w:left="2160" w:hanging="720"/>
    </w:pPr>
    <w:rPr>
      <w:szCs w:val="28"/>
    </w:rPr>
  </w:style>
  <w:style w:type="character" w:customStyle="1" w:styleId="11111">
    <w:name w:val="1.1.1.1 Знак"/>
    <w:basedOn w:val="1111"/>
    <w:link w:val="11110"/>
    <w:rsid w:val="0093613D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customStyle="1" w:styleId="a8">
    <w:name w:val="ВКР текст"/>
    <w:basedOn w:val="a2"/>
    <w:link w:val="a9"/>
    <w:rsid w:val="0093613D"/>
    <w:pPr>
      <w:spacing w:line="360" w:lineRule="auto"/>
      <w:ind w:firstLine="709"/>
    </w:pPr>
  </w:style>
  <w:style w:type="character" w:customStyle="1" w:styleId="a9">
    <w:name w:val="ВКР текст Знак"/>
    <w:basedOn w:val="a3"/>
    <w:link w:val="a8"/>
    <w:rsid w:val="0093613D"/>
    <w:rPr>
      <w:rFonts w:ascii="Times New Roman" w:hAnsi="Times New Roman" w:cs="Times New Roman"/>
      <w:sz w:val="24"/>
      <w:szCs w:val="24"/>
    </w:rPr>
  </w:style>
  <w:style w:type="paragraph" w:customStyle="1" w:styleId="aa">
    <w:name w:val="ГОСТ Рисунок"/>
    <w:basedOn w:val="a2"/>
    <w:link w:val="ab"/>
    <w:uiPriority w:val="1"/>
    <w:qFormat/>
    <w:rsid w:val="0093613D"/>
    <w:pPr>
      <w:suppressAutoHyphens/>
      <w:spacing w:line="360" w:lineRule="auto"/>
      <w:contextualSpacing/>
      <w:jc w:val="center"/>
      <w:outlineLvl w:val="3"/>
    </w:pPr>
    <w:rPr>
      <w:bCs/>
      <w:noProof/>
      <w:szCs w:val="28"/>
    </w:rPr>
  </w:style>
  <w:style w:type="character" w:customStyle="1" w:styleId="ab">
    <w:name w:val="ГОСТ Рисунок Знак"/>
    <w:basedOn w:val="a3"/>
    <w:link w:val="aa"/>
    <w:uiPriority w:val="1"/>
    <w:locked/>
    <w:rsid w:val="0093613D"/>
    <w:rPr>
      <w:rFonts w:ascii="Times New Roman" w:hAnsi="Times New Roman" w:cs="Times New Roman"/>
      <w:bCs/>
      <w:noProof/>
      <w:sz w:val="24"/>
      <w:szCs w:val="28"/>
      <w:lang w:eastAsia="ru-RU"/>
    </w:rPr>
  </w:style>
  <w:style w:type="paragraph" w:customStyle="1" w:styleId="ac">
    <w:name w:val="ГОСТ Текст"/>
    <w:basedOn w:val="a2"/>
    <w:link w:val="ad"/>
    <w:uiPriority w:val="1"/>
    <w:qFormat/>
    <w:rsid w:val="0093613D"/>
    <w:pPr>
      <w:widowControl w:val="0"/>
      <w:spacing w:line="360" w:lineRule="auto"/>
      <w:ind w:firstLine="851"/>
    </w:pPr>
  </w:style>
  <w:style w:type="character" w:customStyle="1" w:styleId="ad">
    <w:name w:val="ГОСТ Текст Знак"/>
    <w:basedOn w:val="a3"/>
    <w:link w:val="ac"/>
    <w:uiPriority w:val="1"/>
    <w:locked/>
    <w:rsid w:val="0093613D"/>
    <w:rPr>
      <w:rFonts w:ascii="Times New Roman" w:eastAsia="Calibri" w:hAnsi="Times New Roman" w:cs="Times New Roman"/>
      <w:sz w:val="24"/>
      <w:szCs w:val="24"/>
    </w:rPr>
  </w:style>
  <w:style w:type="paragraph" w:customStyle="1" w:styleId="ae">
    <w:name w:val="списочек"/>
    <w:basedOn w:val="ac"/>
    <w:link w:val="af"/>
    <w:qFormat/>
    <w:rsid w:val="0093613D"/>
    <w:pPr>
      <w:tabs>
        <w:tab w:val="num" w:pos="720"/>
        <w:tab w:val="left" w:pos="1134"/>
      </w:tabs>
      <w:ind w:left="720" w:hanging="720"/>
    </w:pPr>
  </w:style>
  <w:style w:type="character" w:customStyle="1" w:styleId="af">
    <w:name w:val="списочек Знак"/>
    <w:basedOn w:val="ad"/>
    <w:link w:val="ae"/>
    <w:rsid w:val="0093613D"/>
    <w:rPr>
      <w:rFonts w:ascii="Times New Roman" w:eastAsia="Calibri" w:hAnsi="Times New Roman" w:cs="Times New Roman"/>
      <w:sz w:val="24"/>
      <w:szCs w:val="24"/>
    </w:rPr>
  </w:style>
  <w:style w:type="character" w:customStyle="1" w:styleId="12">
    <w:name w:val="Заголовок 1 Знак"/>
    <w:link w:val="1"/>
    <w:rsid w:val="00240257"/>
    <w:rPr>
      <w:rFonts w:ascii="Times New Roman" w:eastAsia="Times New Roman" w:hAnsi="Times New Roman" w:cs="Arial"/>
      <w:bCs/>
      <w:caps/>
      <w:kern w:val="32"/>
      <w:sz w:val="28"/>
      <w:szCs w:val="32"/>
    </w:rPr>
  </w:style>
  <w:style w:type="character" w:customStyle="1" w:styleId="20">
    <w:name w:val="Заголовок 2 Знак"/>
    <w:basedOn w:val="a3"/>
    <w:link w:val="2"/>
    <w:rsid w:val="00240257"/>
    <w:rPr>
      <w:rFonts w:ascii="Times New Roman" w:eastAsia="Times New Roman" w:hAnsi="Times New Roman" w:cs="Arial"/>
      <w:bCs/>
      <w:iCs/>
      <w:caps/>
      <w:sz w:val="28"/>
      <w:szCs w:val="28"/>
    </w:rPr>
  </w:style>
  <w:style w:type="character" w:customStyle="1" w:styleId="30">
    <w:name w:val="Заголовок 3 Знак"/>
    <w:basedOn w:val="a3"/>
    <w:link w:val="3"/>
    <w:rsid w:val="00240257"/>
    <w:rPr>
      <w:rFonts w:ascii="Times New Roman" w:eastAsia="Times New Roman" w:hAnsi="Times New Roman" w:cs="Arial"/>
      <w:bCs/>
      <w:sz w:val="28"/>
      <w:szCs w:val="26"/>
    </w:rPr>
  </w:style>
  <w:style w:type="character" w:styleId="af0">
    <w:name w:val="Hyperlink"/>
    <w:uiPriority w:val="99"/>
    <w:rsid w:val="00240257"/>
    <w:rPr>
      <w:color w:val="0000FF"/>
      <w:u w:val="single"/>
    </w:rPr>
  </w:style>
  <w:style w:type="paragraph" w:customStyle="1" w:styleId="17">
    <w:name w:val="Заголовок 1 не в оглавлении"/>
    <w:basedOn w:val="1"/>
    <w:rsid w:val="00240257"/>
  </w:style>
  <w:style w:type="paragraph" w:styleId="18">
    <w:name w:val="toc 1"/>
    <w:basedOn w:val="a2"/>
    <w:next w:val="a2"/>
    <w:autoRedefine/>
    <w:uiPriority w:val="39"/>
    <w:rsid w:val="00240257"/>
    <w:pPr>
      <w:tabs>
        <w:tab w:val="left" w:pos="709"/>
        <w:tab w:val="right" w:leader="dot" w:pos="9356"/>
      </w:tabs>
      <w:ind w:right="424"/>
    </w:pPr>
  </w:style>
  <w:style w:type="paragraph" w:styleId="21">
    <w:name w:val="toc 2"/>
    <w:basedOn w:val="a2"/>
    <w:next w:val="a2"/>
    <w:autoRedefine/>
    <w:uiPriority w:val="39"/>
    <w:rsid w:val="00240257"/>
    <w:pPr>
      <w:tabs>
        <w:tab w:val="left" w:pos="1134"/>
        <w:tab w:val="right" w:leader="dot" w:pos="9345"/>
      </w:tabs>
      <w:ind w:left="280"/>
    </w:pPr>
  </w:style>
  <w:style w:type="paragraph" w:styleId="af1">
    <w:name w:val="Balloon Text"/>
    <w:basedOn w:val="a2"/>
    <w:link w:val="af2"/>
    <w:semiHidden/>
    <w:rsid w:val="0024025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semiHidden/>
    <w:rsid w:val="00240257"/>
    <w:rPr>
      <w:rFonts w:ascii="Tahoma" w:eastAsia="Times New Roman" w:hAnsi="Tahoma" w:cs="Tahoma"/>
      <w:sz w:val="16"/>
      <w:szCs w:val="16"/>
    </w:rPr>
  </w:style>
  <w:style w:type="character" w:styleId="af3">
    <w:name w:val="annotation reference"/>
    <w:basedOn w:val="a3"/>
    <w:uiPriority w:val="99"/>
    <w:semiHidden/>
    <w:unhideWhenUsed/>
    <w:rsid w:val="004D0CD4"/>
    <w:rPr>
      <w:sz w:val="16"/>
      <w:szCs w:val="16"/>
    </w:rPr>
  </w:style>
  <w:style w:type="paragraph" w:styleId="af4">
    <w:name w:val="annotation text"/>
    <w:basedOn w:val="a2"/>
    <w:link w:val="af5"/>
    <w:uiPriority w:val="99"/>
    <w:semiHidden/>
    <w:unhideWhenUsed/>
    <w:rsid w:val="004D0CD4"/>
    <w:rPr>
      <w:sz w:val="20"/>
      <w:szCs w:val="20"/>
    </w:rPr>
  </w:style>
  <w:style w:type="character" w:customStyle="1" w:styleId="af5">
    <w:name w:val="Текст примечания Знак"/>
    <w:basedOn w:val="a3"/>
    <w:link w:val="af4"/>
    <w:uiPriority w:val="99"/>
    <w:semiHidden/>
    <w:rsid w:val="004D0CD4"/>
    <w:rPr>
      <w:rFonts w:ascii="Calibri" w:eastAsia="Calibri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D0CD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4D0CD4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f8">
    <w:name w:val="Subtitle"/>
    <w:basedOn w:val="a2"/>
    <w:next w:val="a2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240257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hastip">
    <w:name w:val="hastip"/>
    <w:basedOn w:val="a3"/>
    <w:rsid w:val="00240257"/>
  </w:style>
  <w:style w:type="paragraph" w:styleId="af9">
    <w:name w:val="header"/>
    <w:basedOn w:val="a2"/>
    <w:link w:val="afa"/>
    <w:rsid w:val="00240257"/>
    <w:pPr>
      <w:tabs>
        <w:tab w:val="center" w:pos="4677"/>
        <w:tab w:val="right" w:pos="9355"/>
      </w:tabs>
      <w:jc w:val="center"/>
    </w:pPr>
    <w:rPr>
      <w:rFonts w:ascii="Arial" w:hAnsi="Arial"/>
      <w:i/>
      <w:sz w:val="20"/>
    </w:rPr>
  </w:style>
  <w:style w:type="character" w:customStyle="1" w:styleId="afa">
    <w:name w:val="Верхний колонтитул Знак"/>
    <w:basedOn w:val="a3"/>
    <w:link w:val="af9"/>
    <w:rsid w:val="00240257"/>
    <w:rPr>
      <w:rFonts w:ascii="Arial" w:eastAsia="Times New Roman" w:hAnsi="Arial" w:cs="Times New Roman"/>
      <w:i/>
      <w:sz w:val="20"/>
    </w:rPr>
  </w:style>
  <w:style w:type="paragraph" w:customStyle="1" w:styleId="afb">
    <w:name w:val="Внимание!"/>
    <w:basedOn w:val="a2"/>
    <w:rsid w:val="00240257"/>
    <w:pPr>
      <w:pBdr>
        <w:top w:val="single" w:sz="24" w:space="1" w:color="auto"/>
        <w:bottom w:val="single" w:sz="24" w:space="1" w:color="auto"/>
      </w:pBdr>
      <w:spacing w:before="240" w:after="240"/>
    </w:pPr>
    <w:rPr>
      <w:b/>
      <w:szCs w:val="28"/>
    </w:rPr>
  </w:style>
  <w:style w:type="character" w:customStyle="1" w:styleId="a7">
    <w:name w:val="Заголовок Знак"/>
    <w:basedOn w:val="a3"/>
    <w:link w:val="a6"/>
    <w:rsid w:val="00240257"/>
    <w:rPr>
      <w:rFonts w:ascii="Times New Roman" w:eastAsia="Times New Roman" w:hAnsi="Times New Roman" w:cs="Times New Roman"/>
      <w:b/>
      <w:bCs/>
      <w:sz w:val="32"/>
    </w:rPr>
  </w:style>
  <w:style w:type="paragraph" w:customStyle="1" w:styleId="10">
    <w:name w:val="Заголовок 1 приложения"/>
    <w:basedOn w:val="1"/>
    <w:rsid w:val="00240257"/>
    <w:pPr>
      <w:numPr>
        <w:numId w:val="17"/>
      </w:numPr>
    </w:pPr>
  </w:style>
  <w:style w:type="paragraph" w:customStyle="1" w:styleId="19">
    <w:name w:val="Заголовок 1 с новой страницы"/>
    <w:basedOn w:val="1"/>
    <w:next w:val="a2"/>
    <w:autoRedefine/>
    <w:rsid w:val="00240257"/>
    <w:pPr>
      <w:pageBreakBefore/>
      <w:autoSpaceDE w:val="0"/>
      <w:autoSpaceDN w:val="0"/>
      <w:adjustRightInd w:val="0"/>
    </w:pPr>
    <w:rPr>
      <w:rFonts w:ascii="TimesNewRoman" w:hAnsi="TimesNewRoman" w:cs="Times New Roman"/>
      <w:bCs w:val="0"/>
      <w:kern w:val="0"/>
      <w:szCs w:val="24"/>
    </w:rPr>
  </w:style>
  <w:style w:type="character" w:customStyle="1" w:styleId="41">
    <w:name w:val="Заголовок 4 Знак"/>
    <w:basedOn w:val="a3"/>
    <w:link w:val="4"/>
    <w:rsid w:val="0024025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c">
    <w:name w:val="Заголовок не нумерованный"/>
    <w:basedOn w:val="1"/>
    <w:rsid w:val="00240257"/>
    <w:pPr>
      <w:pageBreakBefore/>
      <w:numPr>
        <w:numId w:val="0"/>
      </w:numPr>
      <w:spacing w:before="0"/>
    </w:pPr>
  </w:style>
  <w:style w:type="paragraph" w:customStyle="1" w:styleId="afd">
    <w:name w:val="Заголовок не нумер но в оглав"/>
    <w:basedOn w:val="afc"/>
    <w:rsid w:val="00240257"/>
    <w:pPr>
      <w:ind w:firstLine="567"/>
    </w:pPr>
  </w:style>
  <w:style w:type="paragraph" w:customStyle="1" w:styleId="1a">
    <w:name w:val="Заголовок1 на новой странице"/>
    <w:basedOn w:val="1"/>
    <w:next w:val="a2"/>
    <w:rsid w:val="00240257"/>
    <w:pPr>
      <w:pageBreakBefore/>
      <w:spacing w:before="0"/>
    </w:pPr>
  </w:style>
  <w:style w:type="paragraph" w:customStyle="1" w:styleId="afe">
    <w:name w:val="Коды"/>
    <w:basedOn w:val="a2"/>
    <w:rsid w:val="00240257"/>
    <w:pPr>
      <w:spacing w:before="120" w:after="120"/>
      <w:ind w:left="851" w:firstLine="0"/>
      <w:contextualSpacing/>
    </w:pPr>
    <w:rPr>
      <w:rFonts w:ascii="Arial" w:hAnsi="Arial"/>
      <w:i/>
      <w:sz w:val="24"/>
      <w:lang w:val="en-US" w:bidi="he-IL"/>
    </w:rPr>
  </w:style>
  <w:style w:type="paragraph" w:customStyle="1" w:styleId="a1">
    <w:name w:val="Маркированный"/>
    <w:basedOn w:val="a2"/>
    <w:rsid w:val="00240257"/>
    <w:pPr>
      <w:numPr>
        <w:numId w:val="22"/>
      </w:numPr>
    </w:pPr>
    <w:rPr>
      <w:szCs w:val="20"/>
    </w:rPr>
  </w:style>
  <w:style w:type="paragraph" w:styleId="aff">
    <w:name w:val="caption"/>
    <w:basedOn w:val="a2"/>
    <w:next w:val="a2"/>
    <w:qFormat/>
    <w:rsid w:val="00240257"/>
    <w:pPr>
      <w:spacing w:after="240"/>
      <w:contextualSpacing/>
      <w:jc w:val="left"/>
    </w:pPr>
    <w:rPr>
      <w:bCs/>
      <w:szCs w:val="20"/>
    </w:rPr>
  </w:style>
  <w:style w:type="paragraph" w:customStyle="1" w:styleId="aff0">
    <w:name w:val="Название таблиц"/>
    <w:basedOn w:val="aff"/>
    <w:link w:val="aff1"/>
    <w:rsid w:val="00240257"/>
    <w:pPr>
      <w:keepNext/>
      <w:spacing w:before="240" w:after="0"/>
      <w:ind w:firstLine="0"/>
      <w:jc w:val="both"/>
    </w:pPr>
  </w:style>
  <w:style w:type="character" w:customStyle="1" w:styleId="aff1">
    <w:name w:val="Название таблиц Знак"/>
    <w:link w:val="aff0"/>
    <w:rsid w:val="00240257"/>
    <w:rPr>
      <w:rFonts w:ascii="Times New Roman" w:eastAsia="Times New Roman" w:hAnsi="Times New Roman" w:cs="Times New Roman"/>
      <w:bCs/>
      <w:sz w:val="28"/>
      <w:szCs w:val="20"/>
    </w:rPr>
  </w:style>
  <w:style w:type="paragraph" w:styleId="aff2">
    <w:name w:val="footer"/>
    <w:basedOn w:val="a2"/>
    <w:link w:val="aff3"/>
    <w:uiPriority w:val="99"/>
    <w:rsid w:val="00240257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3"/>
    <w:link w:val="aff2"/>
    <w:uiPriority w:val="99"/>
    <w:rsid w:val="00240257"/>
    <w:rPr>
      <w:rFonts w:ascii="Times New Roman" w:eastAsia="Times New Roman" w:hAnsi="Times New Roman" w:cs="Times New Roman"/>
      <w:sz w:val="28"/>
    </w:rPr>
  </w:style>
  <w:style w:type="character" w:styleId="aff4">
    <w:name w:val="page number"/>
    <w:basedOn w:val="a3"/>
    <w:rsid w:val="00240257"/>
  </w:style>
  <w:style w:type="paragraph" w:customStyle="1" w:styleId="aff5">
    <w:name w:val="Номера формул"/>
    <w:basedOn w:val="a2"/>
    <w:rsid w:val="00240257"/>
    <w:pPr>
      <w:ind w:firstLine="0"/>
    </w:pPr>
  </w:style>
  <w:style w:type="paragraph" w:styleId="aff6">
    <w:name w:val="Normal (Web)"/>
    <w:aliases w:val="Обычный (Web)"/>
    <w:basedOn w:val="a2"/>
    <w:rsid w:val="00240257"/>
    <w:pPr>
      <w:spacing w:before="214" w:after="214"/>
      <w:ind w:left="214" w:right="214" w:firstLine="200"/>
    </w:pPr>
    <w:rPr>
      <w:sz w:val="24"/>
    </w:rPr>
  </w:style>
  <w:style w:type="paragraph" w:customStyle="1" w:styleId="a">
    <w:name w:val="Обычный нумерованный"/>
    <w:basedOn w:val="3"/>
    <w:rsid w:val="00240257"/>
    <w:pPr>
      <w:keepNext w:val="0"/>
      <w:numPr>
        <w:numId w:val="26"/>
      </w:numPr>
      <w:spacing w:before="0"/>
    </w:pPr>
  </w:style>
  <w:style w:type="paragraph" w:customStyle="1" w:styleId="22">
    <w:name w:val="Обычный нумерованный 2 ур"/>
    <w:basedOn w:val="2"/>
    <w:rsid w:val="00240257"/>
    <w:pPr>
      <w:spacing w:before="0" w:after="0"/>
    </w:pPr>
    <w:rPr>
      <w:bCs w:val="0"/>
      <w:iCs w:val="0"/>
      <w:caps w:val="0"/>
    </w:rPr>
  </w:style>
  <w:style w:type="paragraph" w:customStyle="1" w:styleId="40">
    <w:name w:val="Обычный нумерованный 4"/>
    <w:basedOn w:val="4"/>
    <w:rsid w:val="00240257"/>
    <w:pPr>
      <w:keepNext w:val="0"/>
      <w:numPr>
        <w:numId w:val="26"/>
      </w:numPr>
      <w:spacing w:before="0" w:after="0"/>
    </w:pPr>
    <w:rPr>
      <w:b w:val="0"/>
      <w:bCs w:val="0"/>
      <w:szCs w:val="20"/>
    </w:rPr>
  </w:style>
  <w:style w:type="paragraph" w:customStyle="1" w:styleId="5">
    <w:name w:val="Обычный нумерованный 5"/>
    <w:basedOn w:val="40"/>
    <w:qFormat/>
    <w:rsid w:val="00240257"/>
    <w:pPr>
      <w:numPr>
        <w:ilvl w:val="4"/>
      </w:numPr>
    </w:pPr>
  </w:style>
  <w:style w:type="paragraph" w:styleId="31">
    <w:name w:val="toc 3"/>
    <w:basedOn w:val="a2"/>
    <w:next w:val="a2"/>
    <w:autoRedefine/>
    <w:semiHidden/>
    <w:rsid w:val="00240257"/>
    <w:pPr>
      <w:tabs>
        <w:tab w:val="right" w:leader="dot" w:pos="9356"/>
      </w:tabs>
      <w:ind w:left="560"/>
    </w:pPr>
  </w:style>
  <w:style w:type="paragraph" w:styleId="42">
    <w:name w:val="toc 4"/>
    <w:basedOn w:val="a2"/>
    <w:next w:val="a2"/>
    <w:autoRedefine/>
    <w:semiHidden/>
    <w:rsid w:val="00240257"/>
    <w:pPr>
      <w:ind w:left="840"/>
    </w:pPr>
  </w:style>
  <w:style w:type="paragraph" w:styleId="51">
    <w:name w:val="toc 5"/>
    <w:basedOn w:val="a2"/>
    <w:next w:val="a2"/>
    <w:autoRedefine/>
    <w:semiHidden/>
    <w:rsid w:val="00240257"/>
    <w:pPr>
      <w:ind w:left="1120"/>
    </w:pPr>
  </w:style>
  <w:style w:type="paragraph" w:styleId="60">
    <w:name w:val="toc 6"/>
    <w:basedOn w:val="a2"/>
    <w:next w:val="a2"/>
    <w:autoRedefine/>
    <w:semiHidden/>
    <w:rsid w:val="00240257"/>
    <w:pPr>
      <w:ind w:left="1400"/>
    </w:pPr>
  </w:style>
  <w:style w:type="paragraph" w:styleId="7">
    <w:name w:val="toc 7"/>
    <w:basedOn w:val="a2"/>
    <w:next w:val="a2"/>
    <w:autoRedefine/>
    <w:semiHidden/>
    <w:rsid w:val="00240257"/>
    <w:pPr>
      <w:ind w:left="1680"/>
    </w:pPr>
  </w:style>
  <w:style w:type="paragraph" w:styleId="8">
    <w:name w:val="toc 8"/>
    <w:basedOn w:val="a2"/>
    <w:next w:val="a2"/>
    <w:autoRedefine/>
    <w:semiHidden/>
    <w:rsid w:val="00240257"/>
    <w:pPr>
      <w:ind w:left="1960"/>
    </w:pPr>
  </w:style>
  <w:style w:type="paragraph" w:styleId="9">
    <w:name w:val="toc 9"/>
    <w:basedOn w:val="a2"/>
    <w:next w:val="a2"/>
    <w:autoRedefine/>
    <w:semiHidden/>
    <w:rsid w:val="00240257"/>
    <w:pPr>
      <w:ind w:left="2240"/>
    </w:pPr>
  </w:style>
  <w:style w:type="paragraph" w:styleId="aff7">
    <w:name w:val="Body Text Indent"/>
    <w:basedOn w:val="a2"/>
    <w:link w:val="aff8"/>
    <w:rsid w:val="00240257"/>
  </w:style>
  <w:style w:type="character" w:customStyle="1" w:styleId="aff8">
    <w:name w:val="Основной текст с отступом Знак"/>
    <w:basedOn w:val="a3"/>
    <w:link w:val="aff7"/>
    <w:rsid w:val="00240257"/>
    <w:rPr>
      <w:rFonts w:ascii="Times New Roman" w:eastAsia="Times New Roman" w:hAnsi="Times New Roman" w:cs="Times New Roman"/>
      <w:sz w:val="28"/>
    </w:rPr>
  </w:style>
  <w:style w:type="paragraph" w:customStyle="1" w:styleId="aff9">
    <w:name w:val="Рисунки"/>
    <w:basedOn w:val="a2"/>
    <w:rsid w:val="00240257"/>
    <w:pPr>
      <w:keepNext/>
      <w:spacing w:before="240"/>
      <w:ind w:firstLine="0"/>
      <w:jc w:val="left"/>
    </w:pPr>
  </w:style>
  <w:style w:type="table" w:styleId="affa">
    <w:name w:val="Table Grid"/>
    <w:basedOn w:val="a4"/>
    <w:rsid w:val="00240257"/>
    <w:pPr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affb">
    <w:name w:val="Bibliography"/>
    <w:basedOn w:val="aff"/>
    <w:rsid w:val="00240257"/>
    <w:pPr>
      <w:spacing w:after="0"/>
      <w:jc w:val="both"/>
    </w:pPr>
  </w:style>
  <w:style w:type="numbering" w:customStyle="1" w:styleId="a0">
    <w:name w:val="Стиль маркированный"/>
    <w:basedOn w:val="a5"/>
    <w:rsid w:val="00240257"/>
    <w:pPr>
      <w:numPr>
        <w:numId w:val="27"/>
      </w:numPr>
    </w:pPr>
  </w:style>
  <w:style w:type="numbering" w:customStyle="1" w:styleId="11">
    <w:name w:val="Стиль маркированный Слева:  11 см"/>
    <w:basedOn w:val="a5"/>
    <w:rsid w:val="00240257"/>
    <w:pPr>
      <w:numPr>
        <w:numId w:val="28"/>
      </w:numPr>
    </w:pPr>
  </w:style>
  <w:style w:type="paragraph" w:customStyle="1" w:styleId="affc">
    <w:name w:val="Стиль Название объекта"/>
    <w:basedOn w:val="aff"/>
    <w:rsid w:val="00240257"/>
    <w:pPr>
      <w:jc w:val="both"/>
    </w:pPr>
    <w:rPr>
      <w:bCs w:val="0"/>
      <w:i/>
    </w:rPr>
  </w:style>
  <w:style w:type="paragraph" w:customStyle="1" w:styleId="affd">
    <w:name w:val="Стиль Название объекта + По ширине"/>
    <w:basedOn w:val="aff"/>
    <w:rsid w:val="00240257"/>
    <w:pPr>
      <w:jc w:val="both"/>
    </w:pPr>
    <w:rPr>
      <w:bCs w:val="0"/>
    </w:rPr>
  </w:style>
  <w:style w:type="paragraph" w:customStyle="1" w:styleId="23">
    <w:name w:val="ТЗ2"/>
    <w:basedOn w:val="a2"/>
    <w:rsid w:val="00240257"/>
    <w:rPr>
      <w:sz w:val="24"/>
      <w:szCs w:val="20"/>
    </w:rPr>
  </w:style>
  <w:style w:type="paragraph" w:customStyle="1" w:styleId="2095">
    <w:name w:val="Стиль ТЗ2 + Первая строка:  095 см"/>
    <w:basedOn w:val="23"/>
    <w:rsid w:val="00240257"/>
  </w:style>
  <w:style w:type="character" w:styleId="affe">
    <w:name w:val="Strong"/>
    <w:qFormat/>
    <w:rsid w:val="00240257"/>
    <w:rPr>
      <w:b/>
      <w:bCs/>
    </w:rPr>
  </w:style>
  <w:style w:type="paragraph" w:styleId="afff">
    <w:name w:val="Document Map"/>
    <w:basedOn w:val="a2"/>
    <w:link w:val="afff0"/>
    <w:semiHidden/>
    <w:rsid w:val="00240257"/>
    <w:pPr>
      <w:shd w:val="clear" w:color="auto" w:fill="000080"/>
    </w:pPr>
    <w:rPr>
      <w:rFonts w:ascii="Tahoma" w:hAnsi="Tahoma" w:cs="Tahoma"/>
    </w:rPr>
  </w:style>
  <w:style w:type="character" w:customStyle="1" w:styleId="afff0">
    <w:name w:val="Схема документа Знак"/>
    <w:basedOn w:val="a3"/>
    <w:link w:val="afff"/>
    <w:semiHidden/>
    <w:rsid w:val="00240257"/>
    <w:rPr>
      <w:rFonts w:ascii="Tahoma" w:eastAsia="Times New Roman" w:hAnsi="Tahoma" w:cs="Tahoma"/>
      <w:sz w:val="28"/>
      <w:shd w:val="clear" w:color="auto" w:fill="000080"/>
    </w:rPr>
  </w:style>
  <w:style w:type="paragraph" w:customStyle="1" w:styleId="afff1">
    <w:name w:val="Так надо"/>
    <w:basedOn w:val="a2"/>
    <w:link w:val="afff2"/>
    <w:rsid w:val="00240257"/>
    <w:pPr>
      <w:ind w:firstLine="0"/>
    </w:pPr>
    <w:rPr>
      <w:szCs w:val="20"/>
    </w:rPr>
  </w:style>
  <w:style w:type="character" w:customStyle="1" w:styleId="afff2">
    <w:name w:val="Так надо Знак"/>
    <w:link w:val="afff1"/>
    <w:rsid w:val="00240257"/>
    <w:rPr>
      <w:rFonts w:ascii="Times New Roman" w:eastAsia="Times New Roman" w:hAnsi="Times New Roman" w:cs="Times New Roman"/>
      <w:sz w:val="28"/>
      <w:szCs w:val="20"/>
    </w:rPr>
  </w:style>
  <w:style w:type="paragraph" w:customStyle="1" w:styleId="32">
    <w:name w:val="ТЗ 3"/>
    <w:basedOn w:val="a2"/>
    <w:rsid w:val="00240257"/>
    <w:pPr>
      <w:jc w:val="center"/>
    </w:pPr>
    <w:rPr>
      <w:sz w:val="24"/>
      <w:szCs w:val="20"/>
    </w:rPr>
  </w:style>
  <w:style w:type="paragraph" w:customStyle="1" w:styleId="1b">
    <w:name w:val="ТЗ1"/>
    <w:basedOn w:val="a2"/>
    <w:rsid w:val="00240257"/>
    <w:pPr>
      <w:jc w:val="right"/>
    </w:pPr>
    <w:rPr>
      <w:sz w:val="24"/>
      <w:szCs w:val="20"/>
    </w:rPr>
  </w:style>
  <w:style w:type="paragraph" w:customStyle="1" w:styleId="43">
    <w:name w:val="ТЗ4 (с новой страницы)"/>
    <w:basedOn w:val="32"/>
    <w:rsid w:val="00240257"/>
    <w:pPr>
      <w:pageBreakBefore/>
    </w:pPr>
  </w:style>
  <w:style w:type="paragraph" w:customStyle="1" w:styleId="52">
    <w:name w:val="ТЗ5"/>
    <w:basedOn w:val="23"/>
    <w:rsid w:val="00240257"/>
    <w:pPr>
      <w:ind w:firstLine="540"/>
    </w:pPr>
  </w:style>
  <w:style w:type="paragraph" w:customStyle="1" w:styleId="afff3">
    <w:name w:val="Титульник"/>
    <w:basedOn w:val="a2"/>
    <w:rsid w:val="00240257"/>
    <w:pPr>
      <w:jc w:val="center"/>
    </w:pPr>
    <w:rPr>
      <w:sz w:val="30"/>
      <w:szCs w:val="20"/>
    </w:rPr>
  </w:style>
  <w:style w:type="paragraph" w:customStyle="1" w:styleId="1c">
    <w:name w:val="Титульник1"/>
    <w:basedOn w:val="a2"/>
    <w:rsid w:val="00240257"/>
    <w:pPr>
      <w:autoSpaceDE w:val="0"/>
      <w:autoSpaceDN w:val="0"/>
      <w:ind w:firstLine="0"/>
      <w:jc w:val="center"/>
    </w:pPr>
    <w:rPr>
      <w:szCs w:val="20"/>
    </w:rPr>
  </w:style>
  <w:style w:type="paragraph" w:customStyle="1" w:styleId="24">
    <w:name w:val="Титульник2"/>
    <w:basedOn w:val="a2"/>
    <w:rsid w:val="00240257"/>
    <w:pPr>
      <w:autoSpaceDE w:val="0"/>
      <w:autoSpaceDN w:val="0"/>
      <w:ind w:firstLine="0"/>
    </w:pPr>
    <w:rPr>
      <w:szCs w:val="20"/>
    </w:rPr>
  </w:style>
  <w:style w:type="paragraph" w:customStyle="1" w:styleId="afff4">
    <w:name w:val="Формулы"/>
    <w:basedOn w:val="a2"/>
    <w:rsid w:val="00240257"/>
    <w:pPr>
      <w:ind w:firstLine="0"/>
      <w:jc w:val="center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PWpg2/FAFwkcHAdYuTiPMROybg==">CgMxLjAyCGguZ2pkZ3hzMgloLjMwajB6bGwyCWguMWZvYjl0ZTIJaC4zem55c2g3MgloLjJldDkycDAyCGgudHlqY3d0MgloLjNkeTZ2a20yCWguMXQzaDVzZjIJaC40ZDM0b2c4OABqWgo1c3VnZ2VzdElkSW1wb3J0ZjM0YWI1MDUtMGMxMC00YmYzLTlkMWUtZGZmZDcyZTg5OWVmXzESIdCS0LjQutGC0L7RgCDQpNC10LTQvtGB0LXQvdC60L7QsnIhMS1pSnpxeTI4V1pUek9taW45QmdEalQxaHpCRjl4M2N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85BEA7-BD77-4257-990C-80D3E08F7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1602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 Obebos</dc:creator>
  <cp:lastModifiedBy>Виктор Федосенков</cp:lastModifiedBy>
  <cp:revision>5</cp:revision>
  <dcterms:created xsi:type="dcterms:W3CDTF">2026-06-17T07:12:00Z</dcterms:created>
  <dcterms:modified xsi:type="dcterms:W3CDTF">2026-06-17T07:53:00Z</dcterms:modified>
</cp:coreProperties>
</file>